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2F7C43"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37081BCB" w14:textId="7D5CA88F" w:rsidR="00380F28" w:rsidRDefault="00F46719">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231390230" w:history="1">
            <w:r w:rsidR="00380F28" w:rsidRPr="00CC56E8">
              <w:rPr>
                <w:rStyle w:val="Hipervnculo"/>
                <w:rFonts w:cstheme="minorHAnsi"/>
                <w:b/>
                <w:noProof/>
              </w:rPr>
              <w:t>1. Autorización e Historia:</w:t>
            </w:r>
            <w:r w:rsidR="00380F28">
              <w:rPr>
                <w:noProof/>
                <w:webHidden/>
              </w:rPr>
              <w:tab/>
            </w:r>
            <w:r w:rsidR="00380F28">
              <w:rPr>
                <w:noProof/>
                <w:webHidden/>
              </w:rPr>
              <w:fldChar w:fldCharType="begin"/>
            </w:r>
            <w:r w:rsidR="00380F28">
              <w:rPr>
                <w:noProof/>
                <w:webHidden/>
              </w:rPr>
              <w:instrText xml:space="preserve"> PAGEREF _Toc231390230 \h </w:instrText>
            </w:r>
            <w:r w:rsidR="00380F28">
              <w:rPr>
                <w:noProof/>
                <w:webHidden/>
              </w:rPr>
            </w:r>
            <w:r w:rsidR="00380F28">
              <w:rPr>
                <w:noProof/>
                <w:webHidden/>
              </w:rPr>
              <w:fldChar w:fldCharType="separate"/>
            </w:r>
            <w:r w:rsidR="00380F28">
              <w:rPr>
                <w:noProof/>
                <w:webHidden/>
              </w:rPr>
              <w:t>2</w:t>
            </w:r>
            <w:r w:rsidR="00380F28">
              <w:rPr>
                <w:noProof/>
                <w:webHidden/>
              </w:rPr>
              <w:fldChar w:fldCharType="end"/>
            </w:r>
          </w:hyperlink>
        </w:p>
        <w:p w14:paraId="4D1F04B3" w14:textId="7CDAB8AA" w:rsidR="00380F28" w:rsidRDefault="002F7C43">
          <w:pPr>
            <w:pStyle w:val="TDC2"/>
            <w:tabs>
              <w:tab w:val="left" w:pos="660"/>
              <w:tab w:val="right" w:leader="dot" w:pos="9678"/>
            </w:tabs>
            <w:rPr>
              <w:rFonts w:asciiTheme="minorHAnsi" w:eastAsiaTheme="minorEastAsia" w:hAnsiTheme="minorHAnsi" w:cstheme="minorBidi"/>
              <w:noProof/>
              <w:lang w:eastAsia="es-MX"/>
            </w:rPr>
          </w:pPr>
          <w:hyperlink w:anchor="_Toc231390231" w:history="1">
            <w:r w:rsidR="00380F28" w:rsidRPr="00CC56E8">
              <w:rPr>
                <w:rStyle w:val="Hipervnculo"/>
                <w:rFonts w:cstheme="minorHAnsi"/>
                <w:b/>
                <w:noProof/>
              </w:rPr>
              <w:t>2.</w:t>
            </w:r>
            <w:r w:rsidR="00380F28">
              <w:rPr>
                <w:rFonts w:asciiTheme="minorHAnsi" w:eastAsiaTheme="minorEastAsia" w:hAnsiTheme="minorHAnsi" w:cstheme="minorBidi"/>
                <w:noProof/>
                <w:lang w:eastAsia="es-MX"/>
              </w:rPr>
              <w:t xml:space="preserve"> </w:t>
            </w:r>
            <w:r w:rsidR="00380F28" w:rsidRPr="00CC56E8">
              <w:rPr>
                <w:rStyle w:val="Hipervnculo"/>
                <w:rFonts w:cstheme="minorHAnsi"/>
                <w:b/>
                <w:noProof/>
              </w:rPr>
              <w:t>Panorama Económico y Financiero:</w:t>
            </w:r>
            <w:r w:rsidR="00380F28">
              <w:rPr>
                <w:noProof/>
                <w:webHidden/>
              </w:rPr>
              <w:tab/>
            </w:r>
            <w:r w:rsidR="00380F28">
              <w:rPr>
                <w:noProof/>
                <w:webHidden/>
              </w:rPr>
              <w:fldChar w:fldCharType="begin"/>
            </w:r>
            <w:r w:rsidR="00380F28">
              <w:rPr>
                <w:noProof/>
                <w:webHidden/>
              </w:rPr>
              <w:instrText xml:space="preserve"> PAGEREF _Toc231390231 \h </w:instrText>
            </w:r>
            <w:r w:rsidR="00380F28">
              <w:rPr>
                <w:noProof/>
                <w:webHidden/>
              </w:rPr>
            </w:r>
            <w:r w:rsidR="00380F28">
              <w:rPr>
                <w:noProof/>
                <w:webHidden/>
              </w:rPr>
              <w:fldChar w:fldCharType="separate"/>
            </w:r>
            <w:r w:rsidR="00380F28">
              <w:rPr>
                <w:noProof/>
                <w:webHidden/>
              </w:rPr>
              <w:t>2</w:t>
            </w:r>
            <w:r w:rsidR="00380F28">
              <w:rPr>
                <w:noProof/>
                <w:webHidden/>
              </w:rPr>
              <w:fldChar w:fldCharType="end"/>
            </w:r>
          </w:hyperlink>
        </w:p>
        <w:p w14:paraId="3A042B95" w14:textId="208A18A0" w:rsidR="00380F28" w:rsidRDefault="002F7C43">
          <w:pPr>
            <w:pStyle w:val="TDC2"/>
            <w:tabs>
              <w:tab w:val="right" w:leader="dot" w:pos="9678"/>
            </w:tabs>
            <w:rPr>
              <w:rFonts w:asciiTheme="minorHAnsi" w:eastAsiaTheme="minorEastAsia" w:hAnsiTheme="minorHAnsi" w:cstheme="minorBidi"/>
              <w:noProof/>
              <w:lang w:eastAsia="es-MX"/>
            </w:rPr>
          </w:pPr>
          <w:hyperlink w:anchor="_Toc231390232" w:history="1">
            <w:r w:rsidR="00380F28" w:rsidRPr="00CC56E8">
              <w:rPr>
                <w:rStyle w:val="Hipervnculo"/>
                <w:rFonts w:cstheme="minorHAnsi"/>
                <w:b/>
                <w:noProof/>
              </w:rPr>
              <w:t>3. Organización y Objeto Social:</w:t>
            </w:r>
            <w:r w:rsidR="00380F28">
              <w:rPr>
                <w:noProof/>
                <w:webHidden/>
              </w:rPr>
              <w:tab/>
            </w:r>
            <w:r w:rsidR="00380F28">
              <w:rPr>
                <w:noProof/>
                <w:webHidden/>
              </w:rPr>
              <w:fldChar w:fldCharType="begin"/>
            </w:r>
            <w:r w:rsidR="00380F28">
              <w:rPr>
                <w:noProof/>
                <w:webHidden/>
              </w:rPr>
              <w:instrText xml:space="preserve"> PAGEREF _Toc231390232 \h </w:instrText>
            </w:r>
            <w:r w:rsidR="00380F28">
              <w:rPr>
                <w:noProof/>
                <w:webHidden/>
              </w:rPr>
            </w:r>
            <w:r w:rsidR="00380F28">
              <w:rPr>
                <w:noProof/>
                <w:webHidden/>
              </w:rPr>
              <w:fldChar w:fldCharType="separate"/>
            </w:r>
            <w:r w:rsidR="00380F28">
              <w:rPr>
                <w:noProof/>
                <w:webHidden/>
              </w:rPr>
              <w:t>2</w:t>
            </w:r>
            <w:r w:rsidR="00380F28">
              <w:rPr>
                <w:noProof/>
                <w:webHidden/>
              </w:rPr>
              <w:fldChar w:fldCharType="end"/>
            </w:r>
          </w:hyperlink>
        </w:p>
        <w:p w14:paraId="4D08C3D4" w14:textId="7458A2B4" w:rsidR="00380F28" w:rsidRDefault="002F7C43">
          <w:pPr>
            <w:pStyle w:val="TDC2"/>
            <w:tabs>
              <w:tab w:val="right" w:leader="dot" w:pos="9678"/>
            </w:tabs>
            <w:rPr>
              <w:rFonts w:asciiTheme="minorHAnsi" w:eastAsiaTheme="minorEastAsia" w:hAnsiTheme="minorHAnsi" w:cstheme="minorBidi"/>
              <w:noProof/>
              <w:lang w:eastAsia="es-MX"/>
            </w:rPr>
          </w:pPr>
          <w:hyperlink w:anchor="_Toc231390233" w:history="1">
            <w:r w:rsidR="00380F28" w:rsidRPr="00CC56E8">
              <w:rPr>
                <w:rStyle w:val="Hipervnculo"/>
                <w:rFonts w:cstheme="minorHAnsi"/>
                <w:b/>
                <w:noProof/>
              </w:rPr>
              <w:t>4. Bases de Preparación de los Estados Financieros:</w:t>
            </w:r>
            <w:r w:rsidR="00380F28">
              <w:rPr>
                <w:noProof/>
                <w:webHidden/>
              </w:rPr>
              <w:tab/>
            </w:r>
            <w:r w:rsidR="00380F28">
              <w:rPr>
                <w:noProof/>
                <w:webHidden/>
              </w:rPr>
              <w:fldChar w:fldCharType="begin"/>
            </w:r>
            <w:r w:rsidR="00380F28">
              <w:rPr>
                <w:noProof/>
                <w:webHidden/>
              </w:rPr>
              <w:instrText xml:space="preserve"> PAGEREF _Toc231390233 \h </w:instrText>
            </w:r>
            <w:r w:rsidR="00380F28">
              <w:rPr>
                <w:noProof/>
                <w:webHidden/>
              </w:rPr>
            </w:r>
            <w:r w:rsidR="00380F28">
              <w:rPr>
                <w:noProof/>
                <w:webHidden/>
              </w:rPr>
              <w:fldChar w:fldCharType="separate"/>
            </w:r>
            <w:r w:rsidR="00380F28">
              <w:rPr>
                <w:noProof/>
                <w:webHidden/>
              </w:rPr>
              <w:t>4</w:t>
            </w:r>
            <w:r w:rsidR="00380F28">
              <w:rPr>
                <w:noProof/>
                <w:webHidden/>
              </w:rPr>
              <w:fldChar w:fldCharType="end"/>
            </w:r>
          </w:hyperlink>
        </w:p>
        <w:p w14:paraId="644D678B" w14:textId="6F3FB269" w:rsidR="00380F28" w:rsidRDefault="002F7C43">
          <w:pPr>
            <w:pStyle w:val="TDC2"/>
            <w:tabs>
              <w:tab w:val="right" w:leader="dot" w:pos="9678"/>
            </w:tabs>
            <w:rPr>
              <w:rFonts w:asciiTheme="minorHAnsi" w:eastAsiaTheme="minorEastAsia" w:hAnsiTheme="minorHAnsi" w:cstheme="minorBidi"/>
              <w:noProof/>
              <w:lang w:eastAsia="es-MX"/>
            </w:rPr>
          </w:pPr>
          <w:hyperlink w:anchor="_Toc231390234" w:history="1">
            <w:r w:rsidR="00380F28" w:rsidRPr="00CC56E8">
              <w:rPr>
                <w:rStyle w:val="Hipervnculo"/>
                <w:rFonts w:cstheme="minorHAnsi"/>
                <w:b/>
                <w:noProof/>
              </w:rPr>
              <w:t>5. Políticas de Contabilidad Significativas:</w:t>
            </w:r>
            <w:r w:rsidR="00380F28">
              <w:rPr>
                <w:noProof/>
                <w:webHidden/>
              </w:rPr>
              <w:tab/>
            </w:r>
            <w:r w:rsidR="00380F28">
              <w:rPr>
                <w:noProof/>
                <w:webHidden/>
              </w:rPr>
              <w:fldChar w:fldCharType="begin"/>
            </w:r>
            <w:r w:rsidR="00380F28">
              <w:rPr>
                <w:noProof/>
                <w:webHidden/>
              </w:rPr>
              <w:instrText xml:space="preserve"> PAGEREF _Toc231390234 \h </w:instrText>
            </w:r>
            <w:r w:rsidR="00380F28">
              <w:rPr>
                <w:noProof/>
                <w:webHidden/>
              </w:rPr>
            </w:r>
            <w:r w:rsidR="00380F28">
              <w:rPr>
                <w:noProof/>
                <w:webHidden/>
              </w:rPr>
              <w:fldChar w:fldCharType="separate"/>
            </w:r>
            <w:r w:rsidR="00380F28">
              <w:rPr>
                <w:noProof/>
                <w:webHidden/>
              </w:rPr>
              <w:t>6</w:t>
            </w:r>
            <w:r w:rsidR="00380F28">
              <w:rPr>
                <w:noProof/>
                <w:webHidden/>
              </w:rPr>
              <w:fldChar w:fldCharType="end"/>
            </w:r>
          </w:hyperlink>
        </w:p>
        <w:p w14:paraId="088A1CEF" w14:textId="5DAA7DE4" w:rsidR="00380F28" w:rsidRDefault="002F7C43">
          <w:pPr>
            <w:pStyle w:val="TDC2"/>
            <w:tabs>
              <w:tab w:val="right" w:leader="dot" w:pos="9678"/>
            </w:tabs>
            <w:rPr>
              <w:rFonts w:asciiTheme="minorHAnsi" w:eastAsiaTheme="minorEastAsia" w:hAnsiTheme="minorHAnsi" w:cstheme="minorBidi"/>
              <w:noProof/>
              <w:lang w:eastAsia="es-MX"/>
            </w:rPr>
          </w:pPr>
          <w:hyperlink w:anchor="_Toc231390235" w:history="1">
            <w:r w:rsidR="00380F28" w:rsidRPr="00CC56E8">
              <w:rPr>
                <w:rStyle w:val="Hipervnculo"/>
                <w:rFonts w:cstheme="minorHAnsi"/>
                <w:b/>
                <w:noProof/>
              </w:rPr>
              <w:t>6. Posición en Moneda Extranjera y Protección por Riesgo Cambiario:</w:t>
            </w:r>
            <w:r w:rsidR="00380F28">
              <w:rPr>
                <w:noProof/>
                <w:webHidden/>
              </w:rPr>
              <w:tab/>
            </w:r>
            <w:r w:rsidR="00380F28">
              <w:rPr>
                <w:noProof/>
                <w:webHidden/>
              </w:rPr>
              <w:fldChar w:fldCharType="begin"/>
            </w:r>
            <w:r w:rsidR="00380F28">
              <w:rPr>
                <w:noProof/>
                <w:webHidden/>
              </w:rPr>
              <w:instrText xml:space="preserve"> PAGEREF _Toc231390235 \h </w:instrText>
            </w:r>
            <w:r w:rsidR="00380F28">
              <w:rPr>
                <w:noProof/>
                <w:webHidden/>
              </w:rPr>
            </w:r>
            <w:r w:rsidR="00380F28">
              <w:rPr>
                <w:noProof/>
                <w:webHidden/>
              </w:rPr>
              <w:fldChar w:fldCharType="separate"/>
            </w:r>
            <w:r w:rsidR="00380F28">
              <w:rPr>
                <w:noProof/>
                <w:webHidden/>
              </w:rPr>
              <w:t>7</w:t>
            </w:r>
            <w:r w:rsidR="00380F28">
              <w:rPr>
                <w:noProof/>
                <w:webHidden/>
              </w:rPr>
              <w:fldChar w:fldCharType="end"/>
            </w:r>
          </w:hyperlink>
        </w:p>
        <w:p w14:paraId="3584C3B5" w14:textId="214770A6" w:rsidR="00380F28" w:rsidRDefault="002F7C43">
          <w:pPr>
            <w:pStyle w:val="TDC2"/>
            <w:tabs>
              <w:tab w:val="right" w:leader="dot" w:pos="9678"/>
            </w:tabs>
            <w:rPr>
              <w:rFonts w:asciiTheme="minorHAnsi" w:eastAsiaTheme="minorEastAsia" w:hAnsiTheme="minorHAnsi" w:cstheme="minorBidi"/>
              <w:noProof/>
              <w:lang w:eastAsia="es-MX"/>
            </w:rPr>
          </w:pPr>
          <w:hyperlink w:anchor="_Toc231390236" w:history="1">
            <w:r w:rsidR="00380F28" w:rsidRPr="00CC56E8">
              <w:rPr>
                <w:rStyle w:val="Hipervnculo"/>
                <w:rFonts w:cstheme="minorHAnsi"/>
                <w:b/>
                <w:noProof/>
              </w:rPr>
              <w:t>7. Reporte Analítico del Activo:</w:t>
            </w:r>
            <w:r w:rsidR="00380F28">
              <w:rPr>
                <w:noProof/>
                <w:webHidden/>
              </w:rPr>
              <w:tab/>
            </w:r>
            <w:r w:rsidR="00380F28">
              <w:rPr>
                <w:noProof/>
                <w:webHidden/>
              </w:rPr>
              <w:fldChar w:fldCharType="begin"/>
            </w:r>
            <w:r w:rsidR="00380F28">
              <w:rPr>
                <w:noProof/>
                <w:webHidden/>
              </w:rPr>
              <w:instrText xml:space="preserve"> PAGEREF _Toc231390236 \h </w:instrText>
            </w:r>
            <w:r w:rsidR="00380F28">
              <w:rPr>
                <w:noProof/>
                <w:webHidden/>
              </w:rPr>
            </w:r>
            <w:r w:rsidR="00380F28">
              <w:rPr>
                <w:noProof/>
                <w:webHidden/>
              </w:rPr>
              <w:fldChar w:fldCharType="separate"/>
            </w:r>
            <w:r w:rsidR="00380F28">
              <w:rPr>
                <w:noProof/>
                <w:webHidden/>
              </w:rPr>
              <w:t>7</w:t>
            </w:r>
            <w:r w:rsidR="00380F28">
              <w:rPr>
                <w:noProof/>
                <w:webHidden/>
              </w:rPr>
              <w:fldChar w:fldCharType="end"/>
            </w:r>
          </w:hyperlink>
        </w:p>
        <w:p w14:paraId="4154CA26" w14:textId="1A982283" w:rsidR="00380F28" w:rsidRDefault="002F7C43">
          <w:pPr>
            <w:pStyle w:val="TDC2"/>
            <w:tabs>
              <w:tab w:val="right" w:leader="dot" w:pos="9678"/>
            </w:tabs>
            <w:rPr>
              <w:rFonts w:asciiTheme="minorHAnsi" w:eastAsiaTheme="minorEastAsia" w:hAnsiTheme="minorHAnsi" w:cstheme="minorBidi"/>
              <w:noProof/>
              <w:lang w:eastAsia="es-MX"/>
            </w:rPr>
          </w:pPr>
          <w:hyperlink w:anchor="_Toc231390237" w:history="1">
            <w:r w:rsidR="00380F28" w:rsidRPr="00CC56E8">
              <w:rPr>
                <w:rStyle w:val="Hipervnculo"/>
                <w:rFonts w:cstheme="minorHAnsi"/>
                <w:b/>
                <w:noProof/>
              </w:rPr>
              <w:t>8. Fideicomisos, Mandatos y Análogos:</w:t>
            </w:r>
            <w:r w:rsidR="00380F28">
              <w:rPr>
                <w:noProof/>
                <w:webHidden/>
              </w:rPr>
              <w:tab/>
            </w:r>
            <w:r w:rsidR="00380F28">
              <w:rPr>
                <w:noProof/>
                <w:webHidden/>
              </w:rPr>
              <w:fldChar w:fldCharType="begin"/>
            </w:r>
            <w:r w:rsidR="00380F28">
              <w:rPr>
                <w:noProof/>
                <w:webHidden/>
              </w:rPr>
              <w:instrText xml:space="preserve"> PAGEREF _Toc231390237 \h </w:instrText>
            </w:r>
            <w:r w:rsidR="00380F28">
              <w:rPr>
                <w:noProof/>
                <w:webHidden/>
              </w:rPr>
            </w:r>
            <w:r w:rsidR="00380F28">
              <w:rPr>
                <w:noProof/>
                <w:webHidden/>
              </w:rPr>
              <w:fldChar w:fldCharType="separate"/>
            </w:r>
            <w:r w:rsidR="00380F28">
              <w:rPr>
                <w:noProof/>
                <w:webHidden/>
              </w:rPr>
              <w:t>8</w:t>
            </w:r>
            <w:r w:rsidR="00380F28">
              <w:rPr>
                <w:noProof/>
                <w:webHidden/>
              </w:rPr>
              <w:fldChar w:fldCharType="end"/>
            </w:r>
          </w:hyperlink>
        </w:p>
        <w:p w14:paraId="6CDBF403" w14:textId="3CFC3FB1" w:rsidR="00380F28" w:rsidRDefault="002F7C43">
          <w:pPr>
            <w:pStyle w:val="TDC2"/>
            <w:tabs>
              <w:tab w:val="right" w:leader="dot" w:pos="9678"/>
            </w:tabs>
            <w:rPr>
              <w:rFonts w:asciiTheme="minorHAnsi" w:eastAsiaTheme="minorEastAsia" w:hAnsiTheme="minorHAnsi" w:cstheme="minorBidi"/>
              <w:noProof/>
              <w:lang w:eastAsia="es-MX"/>
            </w:rPr>
          </w:pPr>
          <w:hyperlink w:anchor="_Toc231390238" w:history="1">
            <w:r w:rsidR="00380F28" w:rsidRPr="00CC56E8">
              <w:rPr>
                <w:rStyle w:val="Hipervnculo"/>
                <w:rFonts w:cstheme="minorHAnsi"/>
                <w:b/>
                <w:noProof/>
              </w:rPr>
              <w:t>9. Reporte de la Recaudación:</w:t>
            </w:r>
            <w:r w:rsidR="00380F28">
              <w:rPr>
                <w:noProof/>
                <w:webHidden/>
              </w:rPr>
              <w:tab/>
            </w:r>
            <w:r w:rsidR="00380F28">
              <w:rPr>
                <w:noProof/>
                <w:webHidden/>
              </w:rPr>
              <w:fldChar w:fldCharType="begin"/>
            </w:r>
            <w:r w:rsidR="00380F28">
              <w:rPr>
                <w:noProof/>
                <w:webHidden/>
              </w:rPr>
              <w:instrText xml:space="preserve"> PAGEREF _Toc231390238 \h </w:instrText>
            </w:r>
            <w:r w:rsidR="00380F28">
              <w:rPr>
                <w:noProof/>
                <w:webHidden/>
              </w:rPr>
            </w:r>
            <w:r w:rsidR="00380F28">
              <w:rPr>
                <w:noProof/>
                <w:webHidden/>
              </w:rPr>
              <w:fldChar w:fldCharType="separate"/>
            </w:r>
            <w:r w:rsidR="00380F28">
              <w:rPr>
                <w:noProof/>
                <w:webHidden/>
              </w:rPr>
              <w:t>9</w:t>
            </w:r>
            <w:r w:rsidR="00380F28">
              <w:rPr>
                <w:noProof/>
                <w:webHidden/>
              </w:rPr>
              <w:fldChar w:fldCharType="end"/>
            </w:r>
          </w:hyperlink>
        </w:p>
        <w:p w14:paraId="4D2CF99F" w14:textId="3699521D" w:rsidR="00380F28" w:rsidRDefault="002F7C43">
          <w:pPr>
            <w:pStyle w:val="TDC2"/>
            <w:tabs>
              <w:tab w:val="right" w:leader="dot" w:pos="9678"/>
            </w:tabs>
            <w:rPr>
              <w:rFonts w:asciiTheme="minorHAnsi" w:eastAsiaTheme="minorEastAsia" w:hAnsiTheme="minorHAnsi" w:cstheme="minorBidi"/>
              <w:noProof/>
              <w:lang w:eastAsia="es-MX"/>
            </w:rPr>
          </w:pPr>
          <w:hyperlink w:anchor="_Toc231390239" w:history="1">
            <w:r w:rsidR="00380F28" w:rsidRPr="00CC56E8">
              <w:rPr>
                <w:rStyle w:val="Hipervnculo"/>
                <w:rFonts w:cstheme="minorHAnsi"/>
                <w:b/>
                <w:noProof/>
              </w:rPr>
              <w:t>10. Información sobre la Deuda y el Reporte Analítico de la Deuda:</w:t>
            </w:r>
            <w:r w:rsidR="00380F28">
              <w:rPr>
                <w:noProof/>
                <w:webHidden/>
              </w:rPr>
              <w:tab/>
            </w:r>
            <w:r w:rsidR="00380F28">
              <w:rPr>
                <w:noProof/>
                <w:webHidden/>
              </w:rPr>
              <w:fldChar w:fldCharType="begin"/>
            </w:r>
            <w:r w:rsidR="00380F28">
              <w:rPr>
                <w:noProof/>
                <w:webHidden/>
              </w:rPr>
              <w:instrText xml:space="preserve"> PAGEREF _Toc231390239 \h </w:instrText>
            </w:r>
            <w:r w:rsidR="00380F28">
              <w:rPr>
                <w:noProof/>
                <w:webHidden/>
              </w:rPr>
            </w:r>
            <w:r w:rsidR="00380F28">
              <w:rPr>
                <w:noProof/>
                <w:webHidden/>
              </w:rPr>
              <w:fldChar w:fldCharType="separate"/>
            </w:r>
            <w:r w:rsidR="00380F28">
              <w:rPr>
                <w:noProof/>
                <w:webHidden/>
              </w:rPr>
              <w:t>9</w:t>
            </w:r>
            <w:r w:rsidR="00380F28">
              <w:rPr>
                <w:noProof/>
                <w:webHidden/>
              </w:rPr>
              <w:fldChar w:fldCharType="end"/>
            </w:r>
          </w:hyperlink>
        </w:p>
        <w:p w14:paraId="51711D35" w14:textId="3CC061ED" w:rsidR="00380F28" w:rsidRDefault="002F7C43">
          <w:pPr>
            <w:pStyle w:val="TDC2"/>
            <w:tabs>
              <w:tab w:val="right" w:leader="dot" w:pos="9678"/>
            </w:tabs>
            <w:rPr>
              <w:rFonts w:asciiTheme="minorHAnsi" w:eastAsiaTheme="minorEastAsia" w:hAnsiTheme="minorHAnsi" w:cstheme="minorBidi"/>
              <w:noProof/>
              <w:lang w:eastAsia="es-MX"/>
            </w:rPr>
          </w:pPr>
          <w:hyperlink w:anchor="_Toc231390240" w:history="1">
            <w:r w:rsidR="00380F28" w:rsidRPr="00CC56E8">
              <w:rPr>
                <w:rStyle w:val="Hipervnculo"/>
                <w:rFonts w:cstheme="minorHAnsi"/>
                <w:b/>
                <w:noProof/>
              </w:rPr>
              <w:t>11. Calificaciones otorgadas:</w:t>
            </w:r>
            <w:r w:rsidR="00380F28">
              <w:rPr>
                <w:noProof/>
                <w:webHidden/>
              </w:rPr>
              <w:tab/>
            </w:r>
            <w:r w:rsidR="00380F28">
              <w:rPr>
                <w:noProof/>
                <w:webHidden/>
              </w:rPr>
              <w:fldChar w:fldCharType="begin"/>
            </w:r>
            <w:r w:rsidR="00380F28">
              <w:rPr>
                <w:noProof/>
                <w:webHidden/>
              </w:rPr>
              <w:instrText xml:space="preserve"> PAGEREF _Toc231390240 \h </w:instrText>
            </w:r>
            <w:r w:rsidR="00380F28">
              <w:rPr>
                <w:noProof/>
                <w:webHidden/>
              </w:rPr>
            </w:r>
            <w:r w:rsidR="00380F28">
              <w:rPr>
                <w:noProof/>
                <w:webHidden/>
              </w:rPr>
              <w:fldChar w:fldCharType="separate"/>
            </w:r>
            <w:r w:rsidR="00380F28">
              <w:rPr>
                <w:noProof/>
                <w:webHidden/>
              </w:rPr>
              <w:t>9</w:t>
            </w:r>
            <w:r w:rsidR="00380F28">
              <w:rPr>
                <w:noProof/>
                <w:webHidden/>
              </w:rPr>
              <w:fldChar w:fldCharType="end"/>
            </w:r>
          </w:hyperlink>
        </w:p>
        <w:p w14:paraId="7B7A48ED" w14:textId="364ACA51" w:rsidR="00380F28" w:rsidRDefault="002F7C43">
          <w:pPr>
            <w:pStyle w:val="TDC2"/>
            <w:tabs>
              <w:tab w:val="right" w:leader="dot" w:pos="9678"/>
            </w:tabs>
            <w:rPr>
              <w:rFonts w:asciiTheme="minorHAnsi" w:eastAsiaTheme="minorEastAsia" w:hAnsiTheme="minorHAnsi" w:cstheme="minorBidi"/>
              <w:noProof/>
              <w:lang w:eastAsia="es-MX"/>
            </w:rPr>
          </w:pPr>
          <w:hyperlink w:anchor="_Toc231390241" w:history="1">
            <w:r w:rsidR="00380F28" w:rsidRPr="00CC56E8">
              <w:rPr>
                <w:rStyle w:val="Hipervnculo"/>
                <w:rFonts w:cstheme="minorHAnsi"/>
                <w:b/>
                <w:noProof/>
              </w:rPr>
              <w:t>12. Proceso de Mejora:</w:t>
            </w:r>
            <w:r w:rsidR="00380F28">
              <w:rPr>
                <w:noProof/>
                <w:webHidden/>
              </w:rPr>
              <w:tab/>
            </w:r>
            <w:r w:rsidR="00380F28">
              <w:rPr>
                <w:noProof/>
                <w:webHidden/>
              </w:rPr>
              <w:fldChar w:fldCharType="begin"/>
            </w:r>
            <w:r w:rsidR="00380F28">
              <w:rPr>
                <w:noProof/>
                <w:webHidden/>
              </w:rPr>
              <w:instrText xml:space="preserve"> PAGEREF _Toc231390241 \h </w:instrText>
            </w:r>
            <w:r w:rsidR="00380F28">
              <w:rPr>
                <w:noProof/>
                <w:webHidden/>
              </w:rPr>
            </w:r>
            <w:r w:rsidR="00380F28">
              <w:rPr>
                <w:noProof/>
                <w:webHidden/>
              </w:rPr>
              <w:fldChar w:fldCharType="separate"/>
            </w:r>
            <w:r w:rsidR="00380F28">
              <w:rPr>
                <w:noProof/>
                <w:webHidden/>
              </w:rPr>
              <w:t>9</w:t>
            </w:r>
            <w:r w:rsidR="00380F28">
              <w:rPr>
                <w:noProof/>
                <w:webHidden/>
              </w:rPr>
              <w:fldChar w:fldCharType="end"/>
            </w:r>
          </w:hyperlink>
        </w:p>
        <w:p w14:paraId="1D4CA1AA" w14:textId="76134B95" w:rsidR="00380F28" w:rsidRDefault="002F7C43">
          <w:pPr>
            <w:pStyle w:val="TDC2"/>
            <w:tabs>
              <w:tab w:val="right" w:leader="dot" w:pos="9678"/>
            </w:tabs>
            <w:rPr>
              <w:rFonts w:asciiTheme="minorHAnsi" w:eastAsiaTheme="minorEastAsia" w:hAnsiTheme="minorHAnsi" w:cstheme="minorBidi"/>
              <w:noProof/>
              <w:lang w:eastAsia="es-MX"/>
            </w:rPr>
          </w:pPr>
          <w:hyperlink w:anchor="_Toc231390242" w:history="1">
            <w:r w:rsidR="00380F28" w:rsidRPr="00CC56E8">
              <w:rPr>
                <w:rStyle w:val="Hipervnculo"/>
                <w:rFonts w:cstheme="minorHAnsi"/>
                <w:b/>
                <w:noProof/>
              </w:rPr>
              <w:t>13. Información por Segmentos:</w:t>
            </w:r>
            <w:r w:rsidR="00380F28">
              <w:rPr>
                <w:noProof/>
                <w:webHidden/>
              </w:rPr>
              <w:tab/>
            </w:r>
            <w:r w:rsidR="00380F28">
              <w:rPr>
                <w:noProof/>
                <w:webHidden/>
              </w:rPr>
              <w:fldChar w:fldCharType="begin"/>
            </w:r>
            <w:r w:rsidR="00380F28">
              <w:rPr>
                <w:noProof/>
                <w:webHidden/>
              </w:rPr>
              <w:instrText xml:space="preserve"> PAGEREF _Toc231390242 \h </w:instrText>
            </w:r>
            <w:r w:rsidR="00380F28">
              <w:rPr>
                <w:noProof/>
                <w:webHidden/>
              </w:rPr>
            </w:r>
            <w:r w:rsidR="00380F28">
              <w:rPr>
                <w:noProof/>
                <w:webHidden/>
              </w:rPr>
              <w:fldChar w:fldCharType="separate"/>
            </w:r>
            <w:r w:rsidR="00380F28">
              <w:rPr>
                <w:noProof/>
                <w:webHidden/>
              </w:rPr>
              <w:t>10</w:t>
            </w:r>
            <w:r w:rsidR="00380F28">
              <w:rPr>
                <w:noProof/>
                <w:webHidden/>
              </w:rPr>
              <w:fldChar w:fldCharType="end"/>
            </w:r>
          </w:hyperlink>
        </w:p>
        <w:p w14:paraId="1FE2AA16" w14:textId="11080EF9" w:rsidR="00380F28" w:rsidRDefault="002F7C43">
          <w:pPr>
            <w:pStyle w:val="TDC2"/>
            <w:tabs>
              <w:tab w:val="right" w:leader="dot" w:pos="9678"/>
            </w:tabs>
            <w:rPr>
              <w:rFonts w:asciiTheme="minorHAnsi" w:eastAsiaTheme="minorEastAsia" w:hAnsiTheme="minorHAnsi" w:cstheme="minorBidi"/>
              <w:noProof/>
              <w:lang w:eastAsia="es-MX"/>
            </w:rPr>
          </w:pPr>
          <w:hyperlink w:anchor="_Toc231390243" w:history="1">
            <w:r w:rsidR="00380F28" w:rsidRPr="00CC56E8">
              <w:rPr>
                <w:rStyle w:val="Hipervnculo"/>
                <w:rFonts w:cstheme="minorHAnsi"/>
                <w:b/>
                <w:noProof/>
              </w:rPr>
              <w:t>14. Eventos Posteriores al Cierre:</w:t>
            </w:r>
            <w:r w:rsidR="00380F28">
              <w:rPr>
                <w:noProof/>
                <w:webHidden/>
              </w:rPr>
              <w:tab/>
            </w:r>
            <w:r w:rsidR="00380F28">
              <w:rPr>
                <w:noProof/>
                <w:webHidden/>
              </w:rPr>
              <w:fldChar w:fldCharType="begin"/>
            </w:r>
            <w:r w:rsidR="00380F28">
              <w:rPr>
                <w:noProof/>
                <w:webHidden/>
              </w:rPr>
              <w:instrText xml:space="preserve"> PAGEREF _Toc231390243 \h </w:instrText>
            </w:r>
            <w:r w:rsidR="00380F28">
              <w:rPr>
                <w:noProof/>
                <w:webHidden/>
              </w:rPr>
            </w:r>
            <w:r w:rsidR="00380F28">
              <w:rPr>
                <w:noProof/>
                <w:webHidden/>
              </w:rPr>
              <w:fldChar w:fldCharType="separate"/>
            </w:r>
            <w:r w:rsidR="00380F28">
              <w:rPr>
                <w:noProof/>
                <w:webHidden/>
              </w:rPr>
              <w:t>10</w:t>
            </w:r>
            <w:r w:rsidR="00380F28">
              <w:rPr>
                <w:noProof/>
                <w:webHidden/>
              </w:rPr>
              <w:fldChar w:fldCharType="end"/>
            </w:r>
          </w:hyperlink>
        </w:p>
        <w:p w14:paraId="55A3D1BA" w14:textId="2403437F" w:rsidR="00380F28" w:rsidRDefault="002F7C43">
          <w:pPr>
            <w:pStyle w:val="TDC2"/>
            <w:tabs>
              <w:tab w:val="right" w:leader="dot" w:pos="9678"/>
            </w:tabs>
            <w:rPr>
              <w:rFonts w:asciiTheme="minorHAnsi" w:eastAsiaTheme="minorEastAsia" w:hAnsiTheme="minorHAnsi" w:cstheme="minorBidi"/>
              <w:noProof/>
              <w:lang w:eastAsia="es-MX"/>
            </w:rPr>
          </w:pPr>
          <w:hyperlink w:anchor="_Toc231390244" w:history="1">
            <w:r w:rsidR="00380F28" w:rsidRPr="00CC56E8">
              <w:rPr>
                <w:rStyle w:val="Hipervnculo"/>
                <w:rFonts w:cstheme="minorHAnsi"/>
                <w:b/>
                <w:noProof/>
              </w:rPr>
              <w:t>15. Partes Relacionadas:</w:t>
            </w:r>
            <w:r w:rsidR="00380F28">
              <w:rPr>
                <w:noProof/>
                <w:webHidden/>
              </w:rPr>
              <w:tab/>
            </w:r>
            <w:r w:rsidR="00380F28">
              <w:rPr>
                <w:noProof/>
                <w:webHidden/>
              </w:rPr>
              <w:fldChar w:fldCharType="begin"/>
            </w:r>
            <w:r w:rsidR="00380F28">
              <w:rPr>
                <w:noProof/>
                <w:webHidden/>
              </w:rPr>
              <w:instrText xml:space="preserve"> PAGEREF _Toc231390244 \h </w:instrText>
            </w:r>
            <w:r w:rsidR="00380F28">
              <w:rPr>
                <w:noProof/>
                <w:webHidden/>
              </w:rPr>
            </w:r>
            <w:r w:rsidR="00380F28">
              <w:rPr>
                <w:noProof/>
                <w:webHidden/>
              </w:rPr>
              <w:fldChar w:fldCharType="separate"/>
            </w:r>
            <w:r w:rsidR="00380F28">
              <w:rPr>
                <w:noProof/>
                <w:webHidden/>
              </w:rPr>
              <w:t>10</w:t>
            </w:r>
            <w:r w:rsidR="00380F28">
              <w:rPr>
                <w:noProof/>
                <w:webHidden/>
              </w:rPr>
              <w:fldChar w:fldCharType="end"/>
            </w:r>
          </w:hyperlink>
        </w:p>
        <w:p w14:paraId="08B1AE35" w14:textId="4B1737B2" w:rsidR="00380F28" w:rsidRDefault="002F7C43">
          <w:pPr>
            <w:pStyle w:val="TDC2"/>
            <w:tabs>
              <w:tab w:val="right" w:leader="dot" w:pos="9678"/>
            </w:tabs>
            <w:rPr>
              <w:rFonts w:asciiTheme="minorHAnsi" w:eastAsiaTheme="minorEastAsia" w:hAnsiTheme="minorHAnsi" w:cstheme="minorBidi"/>
              <w:noProof/>
              <w:lang w:eastAsia="es-MX"/>
            </w:rPr>
          </w:pPr>
          <w:hyperlink w:anchor="_Toc231390245" w:history="1">
            <w:r w:rsidR="00380F28" w:rsidRPr="00CC56E8">
              <w:rPr>
                <w:rStyle w:val="Hipervnculo"/>
                <w:rFonts w:cstheme="minorHAnsi"/>
                <w:b/>
                <w:noProof/>
              </w:rPr>
              <w:t>16. Responsabilidad Sobre la Presentación Razonable de la Información Contable:</w:t>
            </w:r>
            <w:r w:rsidR="00380F28">
              <w:rPr>
                <w:noProof/>
                <w:webHidden/>
              </w:rPr>
              <w:tab/>
            </w:r>
            <w:r w:rsidR="00380F28">
              <w:rPr>
                <w:noProof/>
                <w:webHidden/>
              </w:rPr>
              <w:fldChar w:fldCharType="begin"/>
            </w:r>
            <w:r w:rsidR="00380F28">
              <w:rPr>
                <w:noProof/>
                <w:webHidden/>
              </w:rPr>
              <w:instrText xml:space="preserve"> PAGEREF _Toc231390245 \h </w:instrText>
            </w:r>
            <w:r w:rsidR="00380F28">
              <w:rPr>
                <w:noProof/>
                <w:webHidden/>
              </w:rPr>
            </w:r>
            <w:r w:rsidR="00380F28">
              <w:rPr>
                <w:noProof/>
                <w:webHidden/>
              </w:rPr>
              <w:fldChar w:fldCharType="separate"/>
            </w:r>
            <w:r w:rsidR="00380F28">
              <w:rPr>
                <w:noProof/>
                <w:webHidden/>
              </w:rPr>
              <w:t>10</w:t>
            </w:r>
            <w:r w:rsidR="00380F28">
              <w:rPr>
                <w:noProof/>
                <w:webHidden/>
              </w:rPr>
              <w:fldChar w:fldCharType="end"/>
            </w:r>
          </w:hyperlink>
        </w:p>
        <w:p w14:paraId="7203E26E" w14:textId="2374CE5E" w:rsidR="007D1E76" w:rsidRPr="009E2019" w:rsidRDefault="00F46719" w:rsidP="009E2019">
          <w:r>
            <w:rPr>
              <w:b/>
              <w:bCs/>
              <w:lang w:val="es-ES"/>
            </w:rPr>
            <w:fldChar w:fldCharType="end"/>
          </w:r>
        </w:p>
      </w:sdtContent>
    </w:sdt>
    <w:p w14:paraId="54575967" w14:textId="5A3648CC" w:rsidR="007D1E76" w:rsidRPr="000C3365" w:rsidRDefault="00E1039A" w:rsidP="000C3365">
      <w:pPr>
        <w:pStyle w:val="Ttulo2"/>
        <w:rPr>
          <w:rFonts w:asciiTheme="minorHAnsi" w:hAnsiTheme="minorHAnsi" w:cstheme="minorHAnsi"/>
          <w:b/>
          <w:color w:val="auto"/>
          <w:sz w:val="22"/>
        </w:rPr>
      </w:pPr>
      <w:bookmarkStart w:id="0" w:name="_Toc231390230"/>
      <w:r>
        <w:rPr>
          <w:rFonts w:asciiTheme="minorHAnsi" w:hAnsiTheme="minorHAnsi" w:cstheme="minorHAnsi"/>
          <w:b/>
          <w:color w:val="auto"/>
          <w:sz w:val="22"/>
        </w:rPr>
        <w:lastRenderedPageBreak/>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43A8ACA" w14:textId="77777777" w:rsidR="009E2019" w:rsidRDefault="009E2019" w:rsidP="00CB41C4">
      <w:pPr>
        <w:tabs>
          <w:tab w:val="left" w:leader="underscore" w:pos="9639"/>
        </w:tabs>
        <w:spacing w:after="0" w:line="240" w:lineRule="auto"/>
        <w:jc w:val="both"/>
        <w:rPr>
          <w:rFonts w:cs="Calibri"/>
        </w:rPr>
      </w:pPr>
    </w:p>
    <w:p w14:paraId="54EB22CD" w14:textId="77777777" w:rsidR="009E2019" w:rsidRPr="00C55BE4" w:rsidRDefault="009E2019" w:rsidP="009E2019">
      <w:pPr>
        <w:pStyle w:val="Prrafodelista"/>
        <w:numPr>
          <w:ilvl w:val="0"/>
          <w:numId w:val="3"/>
        </w:numPr>
        <w:tabs>
          <w:tab w:val="left" w:leader="underscore" w:pos="9639"/>
        </w:tabs>
        <w:spacing w:after="0" w:line="240" w:lineRule="auto"/>
        <w:jc w:val="both"/>
        <w:rPr>
          <w:rFonts w:cs="Calibri"/>
        </w:rPr>
      </w:pPr>
      <w:r w:rsidRPr="00C55BE4">
        <w:rPr>
          <w:rFonts w:cs="Calibri"/>
        </w:rPr>
        <w:t>El SMDIF San Felipe fue creado el 19 de noviembre de 1987.</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73B60D7" w14:textId="77777777" w:rsidR="009E2019" w:rsidRDefault="009E2019" w:rsidP="00CB41C4">
      <w:pPr>
        <w:tabs>
          <w:tab w:val="left" w:leader="underscore" w:pos="9639"/>
        </w:tabs>
        <w:spacing w:after="0" w:line="240" w:lineRule="auto"/>
        <w:jc w:val="both"/>
        <w:rPr>
          <w:rFonts w:cs="Calibri"/>
        </w:rPr>
      </w:pPr>
    </w:p>
    <w:p w14:paraId="001B9100" w14:textId="70F16D28" w:rsidR="009E2019" w:rsidRDefault="009E2019" w:rsidP="00CB41C4">
      <w:pPr>
        <w:tabs>
          <w:tab w:val="left" w:leader="underscore" w:pos="9639"/>
        </w:tabs>
        <w:spacing w:after="0" w:line="240" w:lineRule="auto"/>
        <w:jc w:val="both"/>
        <w:rPr>
          <w:rFonts w:cs="Calibri"/>
        </w:rPr>
      </w:pPr>
      <w:r w:rsidRPr="00C55BE4">
        <w:rPr>
          <w:rFonts w:cs="Calibri"/>
        </w:rPr>
        <w:t xml:space="preserve">En el año de 1987 el H. Ayuntamiento se da a la tarea de formular un acuerdo de creación para el   SMDIF de San Felipe, </w:t>
      </w:r>
      <w:proofErr w:type="spellStart"/>
      <w:r w:rsidRPr="00C55BE4">
        <w:rPr>
          <w:rFonts w:cs="Calibri"/>
        </w:rPr>
        <w:t>Gto</w:t>
      </w:r>
      <w:proofErr w:type="spellEnd"/>
      <w:r w:rsidRPr="00C55BE4">
        <w:rPr>
          <w:rFonts w:cs="Calibri"/>
        </w:rPr>
        <w:t>., dando con esto una formalidad jurídica a esta institución descentralizada, posteriormente el 20 julio de 2011 fue aprobado un reglamento de esta institución que modifica y deroga al acuerdo de creación, mismo que fue publicado en el periódico oficial el 30 de agosto del 2011. Durante el Ejercicio Fiscal 2020, se puso a consideración la modificación del Reglamento del Sistema Municipal para el Desarrollo Integral de la Familia, Guanajuato, mismo que abroga el Reglamento anterior publicado en el Periódico Oficial del Gobierno del Estado de Guanajuato, número 138, Segunda Parte, de fecha 30 de agosto de 2011. Adicionando que modificará la estructura actual del SMDIF.</w:t>
      </w:r>
      <w:r>
        <w:rPr>
          <w:rFonts w:cs="Calibri"/>
        </w:rPr>
        <w:t xml:space="preserve"> Para el ejercicio fiscal 2023 se tiene una apertura de 14 </w:t>
      </w:r>
      <w:r w:rsidRPr="00C55BE4">
        <w:rPr>
          <w:rFonts w:cs="Calibri"/>
        </w:rPr>
        <w:t>departamentos</w:t>
      </w:r>
      <w:r>
        <w:rPr>
          <w:rFonts w:cs="Calibri"/>
        </w:rPr>
        <w:t xml:space="preserve"> principales</w:t>
      </w:r>
      <w:r w:rsidRPr="00C55BE4">
        <w:rPr>
          <w:rFonts w:cs="Calibri"/>
        </w:rPr>
        <w:t>.</w:t>
      </w:r>
    </w:p>
    <w:p w14:paraId="78F57F9A" w14:textId="39C47AD1" w:rsidR="00E1039A" w:rsidRDefault="00E1039A" w:rsidP="00CB41C4">
      <w:pPr>
        <w:tabs>
          <w:tab w:val="left" w:leader="underscore" w:pos="9639"/>
        </w:tabs>
        <w:spacing w:after="0" w:line="240" w:lineRule="auto"/>
        <w:jc w:val="both"/>
        <w:rPr>
          <w:rFonts w:cs="Calibri"/>
        </w:rPr>
      </w:pPr>
    </w:p>
    <w:p w14:paraId="7982E7A3" w14:textId="02795417" w:rsidR="00E1039A" w:rsidRDefault="00E1039A" w:rsidP="00E1039A">
      <w:pPr>
        <w:pStyle w:val="Ttulo2"/>
        <w:numPr>
          <w:ilvl w:val="0"/>
          <w:numId w:val="21"/>
        </w:numPr>
        <w:rPr>
          <w:rFonts w:asciiTheme="minorHAnsi" w:hAnsiTheme="minorHAnsi" w:cstheme="minorHAnsi"/>
          <w:b/>
          <w:color w:val="auto"/>
          <w:sz w:val="22"/>
        </w:rPr>
      </w:pPr>
      <w:bookmarkStart w:id="1" w:name="_Toc231390231"/>
      <w:r>
        <w:rPr>
          <w:rFonts w:asciiTheme="minorHAnsi" w:hAnsiTheme="minorHAnsi" w:cstheme="minorHAnsi"/>
          <w:b/>
          <w:color w:val="auto"/>
          <w:sz w:val="22"/>
        </w:rPr>
        <w:t>P</w:t>
      </w:r>
      <w:r w:rsidRPr="000C3365">
        <w:rPr>
          <w:rFonts w:asciiTheme="minorHAnsi" w:hAnsiTheme="minorHAnsi" w:cstheme="minorHAnsi"/>
          <w:b/>
          <w:color w:val="auto"/>
          <w:sz w:val="22"/>
        </w:rPr>
        <w:t>anorama Económico y Financiero:</w:t>
      </w:r>
      <w:bookmarkEnd w:id="1"/>
    </w:p>
    <w:p w14:paraId="2DFD5259" w14:textId="77777777" w:rsidR="00E1039A" w:rsidRDefault="00E1039A" w:rsidP="00E1039A"/>
    <w:p w14:paraId="6A4CFD2A" w14:textId="77777777" w:rsidR="00E1039A" w:rsidRPr="00E74967" w:rsidRDefault="00E1039A" w:rsidP="00E1039A">
      <w:pPr>
        <w:tabs>
          <w:tab w:val="left" w:leader="underscore" w:pos="9639"/>
        </w:tabs>
        <w:spacing w:after="0" w:line="240" w:lineRule="auto"/>
        <w:jc w:val="both"/>
        <w:rPr>
          <w:rFonts w:cs="Calibri"/>
        </w:rPr>
      </w:pPr>
      <w:r>
        <w:rPr>
          <w:rFonts w:cs="Calibri"/>
        </w:rPr>
        <w:t>El Sistema Municipal para el Desarrollo Integral de la Familia de San Felipe, Guanajuato; contempla un presupuesto de ingresos y egresos para el Ejercicio Fiscal 2026, por la cantidad de $</w:t>
      </w:r>
      <w:r w:rsidRPr="009E2019">
        <w:t xml:space="preserve"> </w:t>
      </w:r>
      <w:r w:rsidRPr="009E2019">
        <w:rPr>
          <w:rFonts w:cs="Calibri"/>
        </w:rPr>
        <w:t>1</w:t>
      </w:r>
      <w:r>
        <w:rPr>
          <w:rFonts w:cs="Calibri"/>
        </w:rPr>
        <w:t>9</w:t>
      </w:r>
      <w:r w:rsidRPr="009E2019">
        <w:rPr>
          <w:rFonts w:cs="Calibri"/>
        </w:rPr>
        <w:t>,</w:t>
      </w:r>
      <w:r>
        <w:rPr>
          <w:rFonts w:cs="Calibri"/>
        </w:rPr>
        <w:t>752</w:t>
      </w:r>
      <w:r w:rsidRPr="009E2019">
        <w:rPr>
          <w:rFonts w:cs="Calibri"/>
        </w:rPr>
        <w:t>,</w:t>
      </w:r>
      <w:r>
        <w:rPr>
          <w:rFonts w:cs="Calibri"/>
        </w:rPr>
        <w:t>364</w:t>
      </w:r>
      <w:r w:rsidRPr="009E2019">
        <w:rPr>
          <w:rFonts w:cs="Calibri"/>
        </w:rPr>
        <w:t>.</w:t>
      </w:r>
      <w:r>
        <w:rPr>
          <w:rFonts w:cs="Calibri"/>
        </w:rPr>
        <w:t>27, mismo que fue aprobado por el Patronato del SMDIF y ratificado por el H. Ayuntamiento, el cual muestra las estimaciones de ingresos a recibir y erogaciones a efectuar conforme a las necesidades del organismo descentralizado.</w:t>
      </w:r>
    </w:p>
    <w:p w14:paraId="41A88854" w14:textId="77777777" w:rsidR="00E1039A" w:rsidRPr="00E74967" w:rsidRDefault="00E1039A" w:rsidP="00CB41C4">
      <w:pPr>
        <w:tabs>
          <w:tab w:val="left" w:leader="underscore" w:pos="9639"/>
        </w:tabs>
        <w:spacing w:after="0" w:line="240" w:lineRule="auto"/>
        <w:jc w:val="both"/>
        <w:rPr>
          <w:rFonts w:cs="Calibri"/>
        </w:rPr>
      </w:pPr>
    </w:p>
    <w:p w14:paraId="3843474F" w14:textId="17AC0013" w:rsidR="007D1E76" w:rsidRPr="00E74967" w:rsidRDefault="007D1E76" w:rsidP="00CB41C4">
      <w:pPr>
        <w:tabs>
          <w:tab w:val="left" w:leader="underscore" w:pos="9639"/>
        </w:tabs>
        <w:spacing w:after="0" w:line="240" w:lineRule="auto"/>
        <w:jc w:val="both"/>
        <w:rPr>
          <w:rFonts w:cs="Calibri"/>
        </w:rPr>
      </w:pPr>
    </w:p>
    <w:p w14:paraId="08136E94" w14:textId="29C723B6" w:rsidR="007D1E76" w:rsidRPr="000C3365" w:rsidRDefault="00E1039A" w:rsidP="000C3365">
      <w:pPr>
        <w:pStyle w:val="Ttulo2"/>
        <w:rPr>
          <w:rFonts w:asciiTheme="minorHAnsi" w:hAnsiTheme="minorHAnsi" w:cstheme="minorHAnsi"/>
          <w:b/>
          <w:color w:val="auto"/>
          <w:sz w:val="22"/>
        </w:rPr>
      </w:pPr>
      <w:bookmarkStart w:id="2" w:name="_Toc231390232"/>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7F7CC01" w14:textId="77777777" w:rsidR="009E2019" w:rsidRDefault="009E2019" w:rsidP="00CB41C4">
      <w:pPr>
        <w:tabs>
          <w:tab w:val="left" w:leader="underscore" w:pos="9639"/>
        </w:tabs>
        <w:spacing w:after="0" w:line="240" w:lineRule="auto"/>
        <w:jc w:val="both"/>
        <w:rPr>
          <w:rFonts w:cs="Calibri"/>
        </w:rPr>
      </w:pPr>
    </w:p>
    <w:p w14:paraId="085A2A4B" w14:textId="77777777" w:rsidR="009E2019" w:rsidRPr="00C55BE4" w:rsidRDefault="009E2019" w:rsidP="009E2019">
      <w:pPr>
        <w:pStyle w:val="Prrafodelista"/>
        <w:numPr>
          <w:ilvl w:val="0"/>
          <w:numId w:val="3"/>
        </w:numPr>
        <w:tabs>
          <w:tab w:val="left" w:leader="underscore" w:pos="9639"/>
        </w:tabs>
        <w:spacing w:after="0" w:line="240" w:lineRule="auto"/>
        <w:jc w:val="both"/>
        <w:rPr>
          <w:rFonts w:cs="Calibri"/>
        </w:rPr>
      </w:pPr>
      <w:r w:rsidRPr="00C55BE4">
        <w:rPr>
          <w:rFonts w:cs="Calibri"/>
        </w:rPr>
        <w:t>Promover la integración y atención de las familias, comunidades y grupos vulnerables del municipio a través de políticas públicas y asistencia social.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443F3870" w14:textId="77777777" w:rsidR="009E2019" w:rsidRDefault="009E2019" w:rsidP="00CB41C4">
      <w:pPr>
        <w:tabs>
          <w:tab w:val="left" w:leader="underscore" w:pos="9639"/>
        </w:tabs>
        <w:spacing w:after="0" w:line="240" w:lineRule="auto"/>
        <w:jc w:val="both"/>
        <w:rPr>
          <w:rFonts w:cs="Calibri"/>
        </w:rPr>
      </w:pPr>
    </w:p>
    <w:p w14:paraId="39A1E3AD" w14:textId="77777777" w:rsidR="009E2019" w:rsidRPr="00C55BE4" w:rsidRDefault="009E2019" w:rsidP="009E2019">
      <w:pPr>
        <w:pStyle w:val="Prrafodelista"/>
        <w:numPr>
          <w:ilvl w:val="0"/>
          <w:numId w:val="3"/>
        </w:numPr>
        <w:tabs>
          <w:tab w:val="left" w:leader="underscore" w:pos="9639"/>
        </w:tabs>
        <w:spacing w:after="0" w:line="240" w:lineRule="auto"/>
        <w:jc w:val="both"/>
        <w:rPr>
          <w:rFonts w:cs="Calibri"/>
        </w:rPr>
      </w:pPr>
      <w:r w:rsidRPr="00C55BE4">
        <w:rPr>
          <w:rFonts w:cs="Calibri"/>
        </w:rPr>
        <w:t>Atender a las personas vulnerables del municipio de San Felipe a través de la aplicación de programas federales, estatales y municipales de asistencia social brindando un servicio con calidad, calidez y sentido humano, fomentando los valores familiares para lograr el bienestar social.</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2D5BC25E"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w:t>
      </w:r>
      <w:r w:rsidR="009E2019">
        <w:rPr>
          <w:rFonts w:cs="Calibri"/>
        </w:rPr>
        <w:t>.</w:t>
      </w:r>
    </w:p>
    <w:p w14:paraId="0B4DD103" w14:textId="77777777" w:rsidR="009E2019" w:rsidRDefault="009E2019" w:rsidP="00CB41C4">
      <w:pPr>
        <w:tabs>
          <w:tab w:val="left" w:leader="underscore" w:pos="9639"/>
        </w:tabs>
        <w:spacing w:after="0" w:line="240" w:lineRule="auto"/>
        <w:jc w:val="both"/>
        <w:rPr>
          <w:rFonts w:cs="Calibri"/>
        </w:rPr>
      </w:pPr>
    </w:p>
    <w:p w14:paraId="16703E54" w14:textId="08F88581" w:rsidR="007D1E76" w:rsidRDefault="00F33708" w:rsidP="00CB41C4">
      <w:pPr>
        <w:pStyle w:val="Prrafodelista"/>
        <w:numPr>
          <w:ilvl w:val="0"/>
          <w:numId w:val="3"/>
        </w:numPr>
        <w:tabs>
          <w:tab w:val="left" w:leader="underscore" w:pos="9639"/>
        </w:tabs>
        <w:spacing w:after="0" w:line="240" w:lineRule="auto"/>
        <w:jc w:val="both"/>
        <w:rPr>
          <w:rFonts w:cs="Calibri"/>
        </w:rPr>
      </w:pPr>
      <w:r w:rsidRPr="00F33708">
        <w:rPr>
          <w:rFonts w:cs="Calibri"/>
        </w:rPr>
        <w:t xml:space="preserve">Se contempla del </w:t>
      </w:r>
      <w:r w:rsidR="009E2019" w:rsidRPr="00F33708">
        <w:rPr>
          <w:rFonts w:cs="Calibri"/>
        </w:rPr>
        <w:t>01 de enero al 31 de diciembre de 202</w:t>
      </w:r>
      <w:r w:rsidR="00007823">
        <w:rPr>
          <w:rFonts w:cs="Calibri"/>
        </w:rPr>
        <w:t>6</w:t>
      </w:r>
      <w:r w:rsidR="009E2019" w:rsidRPr="00F33708">
        <w:rPr>
          <w:rFonts w:cs="Calibri"/>
        </w:rPr>
        <w:t xml:space="preserve">, reportándose el </w:t>
      </w:r>
      <w:r w:rsidRPr="00F33708">
        <w:rPr>
          <w:rFonts w:cs="Calibri"/>
        </w:rPr>
        <w:t>periodo del 01 de enero al 3</w:t>
      </w:r>
      <w:r w:rsidR="001420CE">
        <w:rPr>
          <w:rFonts w:cs="Calibri"/>
        </w:rPr>
        <w:t>0</w:t>
      </w:r>
      <w:r w:rsidR="00EB5015">
        <w:rPr>
          <w:rFonts w:cs="Calibri"/>
        </w:rPr>
        <w:t xml:space="preserve"> de </w:t>
      </w:r>
      <w:r w:rsidR="001420CE">
        <w:rPr>
          <w:rFonts w:cs="Calibri"/>
        </w:rPr>
        <w:t>juni</w:t>
      </w:r>
      <w:r w:rsidR="00007823">
        <w:rPr>
          <w:rFonts w:cs="Calibri"/>
        </w:rPr>
        <w:t>o</w:t>
      </w:r>
      <w:r w:rsidR="00EB5015">
        <w:rPr>
          <w:rFonts w:cs="Calibri"/>
        </w:rPr>
        <w:t xml:space="preserve"> de 202</w:t>
      </w:r>
      <w:r w:rsidR="00007823">
        <w:rPr>
          <w:rFonts w:cs="Calibri"/>
        </w:rPr>
        <w:t>6</w:t>
      </w:r>
      <w:r w:rsidRPr="00F33708">
        <w:rPr>
          <w:rFonts w:cs="Calibri"/>
        </w:rPr>
        <w:t>.</w:t>
      </w:r>
    </w:p>
    <w:p w14:paraId="485F8664" w14:textId="77777777" w:rsidR="00F33708" w:rsidRPr="00F33708" w:rsidRDefault="00F33708" w:rsidP="00F33708">
      <w:pPr>
        <w:pStyle w:val="Prrafodelista"/>
        <w:tabs>
          <w:tab w:val="left" w:leader="underscore" w:pos="9639"/>
        </w:tabs>
        <w:spacing w:after="0" w:line="240" w:lineRule="auto"/>
        <w:jc w:val="both"/>
        <w:rPr>
          <w:rFonts w:cs="Calibri"/>
        </w:rPr>
      </w:pPr>
    </w:p>
    <w:p w14:paraId="6B13C93F" w14:textId="191A50C3"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w:t>
      </w:r>
      <w:r w:rsidR="00F33708">
        <w:rPr>
          <w:rFonts w:cs="Calibri"/>
        </w:rPr>
        <w:t>.</w:t>
      </w:r>
    </w:p>
    <w:p w14:paraId="07C941EF" w14:textId="77777777" w:rsidR="00F33708" w:rsidRDefault="00F33708" w:rsidP="00CB41C4">
      <w:pPr>
        <w:tabs>
          <w:tab w:val="left" w:leader="underscore" w:pos="9639"/>
        </w:tabs>
        <w:spacing w:after="0" w:line="240" w:lineRule="auto"/>
        <w:jc w:val="both"/>
        <w:rPr>
          <w:rFonts w:cs="Calibri"/>
        </w:rPr>
      </w:pPr>
    </w:p>
    <w:p w14:paraId="23C9A3C2" w14:textId="77777777" w:rsidR="00F33708" w:rsidRPr="00C55BE4" w:rsidRDefault="00F33708" w:rsidP="00F33708">
      <w:pPr>
        <w:pStyle w:val="Prrafodelista"/>
        <w:numPr>
          <w:ilvl w:val="0"/>
          <w:numId w:val="3"/>
        </w:numPr>
        <w:tabs>
          <w:tab w:val="left" w:leader="underscore" w:pos="9639"/>
        </w:tabs>
        <w:spacing w:after="0" w:line="240" w:lineRule="auto"/>
        <w:jc w:val="both"/>
        <w:rPr>
          <w:rFonts w:cs="Calibri"/>
        </w:rPr>
      </w:pPr>
      <w:r w:rsidRPr="00C55BE4">
        <w:rPr>
          <w:rFonts w:cs="Calibri"/>
        </w:rPr>
        <w:t>Sistema Municipal para el Desarrollo Integral de la Familia de San Felipe, Guanajuato. Personas Morales con Fines no Lucrativos.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5ECE82B" w14:textId="77777777" w:rsidR="00F33708" w:rsidRDefault="00F33708" w:rsidP="00CB41C4">
      <w:pPr>
        <w:tabs>
          <w:tab w:val="left" w:leader="underscore" w:pos="9639"/>
        </w:tabs>
        <w:spacing w:after="0" w:line="240" w:lineRule="auto"/>
        <w:jc w:val="both"/>
        <w:rPr>
          <w:rFonts w:cs="Calibri"/>
        </w:rPr>
      </w:pPr>
    </w:p>
    <w:p w14:paraId="12A2009A"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Entero de retención de ISR por servicios profesionales de manera mensual.</w:t>
      </w:r>
    </w:p>
    <w:p w14:paraId="6BFDD01C"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Presentar la declaración informativa anual de pagos y retenciones de servicios profesionales, personas morales e Impuesto Sobre la Renta.</w:t>
      </w:r>
    </w:p>
    <w:p w14:paraId="0325BCE9"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Entero de retenciones mensuales de ISR por sueldos y salarios.</w:t>
      </w:r>
    </w:p>
    <w:p w14:paraId="59CCD823"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Entero de retenciones mensuales de ISR por ingresos asimilados a salarios.</w:t>
      </w:r>
    </w:p>
    <w:p w14:paraId="228C97FA"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Declaración informativa mensual de proveedores.</w:t>
      </w:r>
    </w:p>
    <w:p w14:paraId="06AF1376"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Declaración informativa anual de retenciones de ISR por arrendamiento de inmuebles.</w:t>
      </w:r>
    </w:p>
    <w:p w14:paraId="058A4DD8" w14:textId="77777777" w:rsidR="00F33708" w:rsidRPr="00C55BE4" w:rsidRDefault="00F33708" w:rsidP="00F33708">
      <w:pPr>
        <w:pStyle w:val="Prrafodelista"/>
        <w:numPr>
          <w:ilvl w:val="0"/>
          <w:numId w:val="4"/>
        </w:numPr>
        <w:tabs>
          <w:tab w:val="left" w:leader="underscore" w:pos="9639"/>
        </w:tabs>
        <w:spacing w:after="0" w:line="240" w:lineRule="auto"/>
        <w:jc w:val="both"/>
        <w:rPr>
          <w:rFonts w:cs="Calibri"/>
        </w:rPr>
      </w:pPr>
      <w:r w:rsidRPr="00C55BE4">
        <w:rPr>
          <w:rFonts w:cs="Calibri"/>
        </w:rPr>
        <w:t>Entero mensual de retenciones de ISR de ingresos por arrendamiento.</w:t>
      </w:r>
    </w:p>
    <w:p w14:paraId="6268EF76" w14:textId="7A3019C9" w:rsidR="007D1E76" w:rsidRDefault="007D1E76" w:rsidP="00CB41C4">
      <w:pPr>
        <w:tabs>
          <w:tab w:val="left" w:leader="underscore" w:pos="9639"/>
        </w:tabs>
        <w:spacing w:after="0" w:line="240" w:lineRule="auto"/>
        <w:jc w:val="both"/>
        <w:rPr>
          <w:rFonts w:cs="Calibri"/>
        </w:rPr>
      </w:pPr>
    </w:p>
    <w:p w14:paraId="225A25B0" w14:textId="7764998A" w:rsidR="00C64B96" w:rsidRDefault="00C64B96" w:rsidP="00CB41C4">
      <w:pPr>
        <w:tabs>
          <w:tab w:val="left" w:leader="underscore" w:pos="9639"/>
        </w:tabs>
        <w:spacing w:after="0" w:line="240" w:lineRule="auto"/>
        <w:jc w:val="both"/>
        <w:rPr>
          <w:rFonts w:cs="Calibri"/>
        </w:rPr>
      </w:pPr>
    </w:p>
    <w:p w14:paraId="696343B5" w14:textId="20296B45" w:rsidR="00C64B96" w:rsidRDefault="00C64B96" w:rsidP="00CB41C4">
      <w:pPr>
        <w:tabs>
          <w:tab w:val="left" w:leader="underscore" w:pos="9639"/>
        </w:tabs>
        <w:spacing w:after="0" w:line="240" w:lineRule="auto"/>
        <w:jc w:val="both"/>
        <w:rPr>
          <w:rFonts w:cs="Calibri"/>
        </w:rPr>
      </w:pPr>
    </w:p>
    <w:p w14:paraId="7004FAD9" w14:textId="0A184D4C" w:rsidR="00C64B96" w:rsidRDefault="00C64B96" w:rsidP="00CB41C4">
      <w:pPr>
        <w:tabs>
          <w:tab w:val="left" w:leader="underscore" w:pos="9639"/>
        </w:tabs>
        <w:spacing w:after="0" w:line="240" w:lineRule="auto"/>
        <w:jc w:val="both"/>
        <w:rPr>
          <w:rFonts w:cs="Calibri"/>
        </w:rPr>
      </w:pPr>
    </w:p>
    <w:p w14:paraId="615A16D4" w14:textId="582AA206" w:rsidR="00C64B96" w:rsidRDefault="00C64B96" w:rsidP="00CB41C4">
      <w:pPr>
        <w:tabs>
          <w:tab w:val="left" w:leader="underscore" w:pos="9639"/>
        </w:tabs>
        <w:spacing w:after="0" w:line="240" w:lineRule="auto"/>
        <w:jc w:val="both"/>
        <w:rPr>
          <w:rFonts w:cs="Calibri"/>
        </w:rPr>
      </w:pPr>
    </w:p>
    <w:p w14:paraId="7696A64E" w14:textId="0C76EE48" w:rsidR="00C64B96" w:rsidRDefault="00C64B96" w:rsidP="00CB41C4">
      <w:pPr>
        <w:tabs>
          <w:tab w:val="left" w:leader="underscore" w:pos="9639"/>
        </w:tabs>
        <w:spacing w:after="0" w:line="240" w:lineRule="auto"/>
        <w:jc w:val="both"/>
        <w:rPr>
          <w:rFonts w:cs="Calibri"/>
        </w:rPr>
      </w:pPr>
    </w:p>
    <w:p w14:paraId="49A00205" w14:textId="1A7A46B2" w:rsidR="00C64B96" w:rsidRDefault="00C64B96" w:rsidP="00CB41C4">
      <w:pPr>
        <w:tabs>
          <w:tab w:val="left" w:leader="underscore" w:pos="9639"/>
        </w:tabs>
        <w:spacing w:after="0" w:line="240" w:lineRule="auto"/>
        <w:jc w:val="both"/>
        <w:rPr>
          <w:rFonts w:cs="Calibri"/>
        </w:rPr>
      </w:pPr>
    </w:p>
    <w:p w14:paraId="5FF6DC13" w14:textId="1C65B4B3" w:rsidR="00C64B96" w:rsidRDefault="00C64B96" w:rsidP="00CB41C4">
      <w:pPr>
        <w:tabs>
          <w:tab w:val="left" w:leader="underscore" w:pos="9639"/>
        </w:tabs>
        <w:spacing w:after="0" w:line="240" w:lineRule="auto"/>
        <w:jc w:val="both"/>
        <w:rPr>
          <w:rFonts w:cs="Calibri"/>
        </w:rPr>
      </w:pPr>
    </w:p>
    <w:p w14:paraId="04D1EACF" w14:textId="0429A806" w:rsidR="00C64B96" w:rsidRDefault="00C64B96" w:rsidP="00CB41C4">
      <w:pPr>
        <w:tabs>
          <w:tab w:val="left" w:leader="underscore" w:pos="9639"/>
        </w:tabs>
        <w:spacing w:after="0" w:line="240" w:lineRule="auto"/>
        <w:jc w:val="both"/>
        <w:rPr>
          <w:rFonts w:cs="Calibri"/>
        </w:rPr>
      </w:pPr>
    </w:p>
    <w:p w14:paraId="4D1F90B9" w14:textId="4EFFD8EE" w:rsidR="00C64B96" w:rsidRDefault="00C64B96" w:rsidP="00CB41C4">
      <w:pPr>
        <w:tabs>
          <w:tab w:val="left" w:leader="underscore" w:pos="9639"/>
        </w:tabs>
        <w:spacing w:after="0" w:line="240" w:lineRule="auto"/>
        <w:jc w:val="both"/>
        <w:rPr>
          <w:rFonts w:cs="Calibri"/>
        </w:rPr>
      </w:pPr>
    </w:p>
    <w:p w14:paraId="4832067D" w14:textId="422FD60E" w:rsidR="00C64B96" w:rsidRDefault="00C64B96" w:rsidP="00CB41C4">
      <w:pPr>
        <w:tabs>
          <w:tab w:val="left" w:leader="underscore" w:pos="9639"/>
        </w:tabs>
        <w:spacing w:after="0" w:line="240" w:lineRule="auto"/>
        <w:jc w:val="both"/>
        <w:rPr>
          <w:rFonts w:cs="Calibri"/>
        </w:rPr>
      </w:pPr>
    </w:p>
    <w:p w14:paraId="4033BF76" w14:textId="1C44ECAF" w:rsidR="00C64B96" w:rsidRDefault="00C64B96" w:rsidP="00CB41C4">
      <w:pPr>
        <w:tabs>
          <w:tab w:val="left" w:leader="underscore" w:pos="9639"/>
        </w:tabs>
        <w:spacing w:after="0" w:line="240" w:lineRule="auto"/>
        <w:jc w:val="both"/>
        <w:rPr>
          <w:rFonts w:cs="Calibri"/>
        </w:rPr>
      </w:pPr>
    </w:p>
    <w:p w14:paraId="1B38AEBF" w14:textId="68949F90" w:rsidR="00C64B96" w:rsidRDefault="00C64B96" w:rsidP="00CB41C4">
      <w:pPr>
        <w:tabs>
          <w:tab w:val="left" w:leader="underscore" w:pos="9639"/>
        </w:tabs>
        <w:spacing w:after="0" w:line="240" w:lineRule="auto"/>
        <w:jc w:val="both"/>
        <w:rPr>
          <w:rFonts w:cs="Calibri"/>
        </w:rPr>
      </w:pPr>
    </w:p>
    <w:p w14:paraId="28BA50C6" w14:textId="0EB98045" w:rsidR="00C64B96" w:rsidRDefault="00C64B96" w:rsidP="00CB41C4">
      <w:pPr>
        <w:tabs>
          <w:tab w:val="left" w:leader="underscore" w:pos="9639"/>
        </w:tabs>
        <w:spacing w:after="0" w:line="240" w:lineRule="auto"/>
        <w:jc w:val="both"/>
        <w:rPr>
          <w:rFonts w:cs="Calibri"/>
        </w:rPr>
      </w:pPr>
    </w:p>
    <w:p w14:paraId="7D7A7D5A" w14:textId="5F27DEED" w:rsidR="00C64B96" w:rsidRDefault="00C64B96" w:rsidP="00CB41C4">
      <w:pPr>
        <w:tabs>
          <w:tab w:val="left" w:leader="underscore" w:pos="9639"/>
        </w:tabs>
        <w:spacing w:after="0" w:line="240" w:lineRule="auto"/>
        <w:jc w:val="both"/>
        <w:rPr>
          <w:rFonts w:cs="Calibri"/>
        </w:rPr>
      </w:pPr>
    </w:p>
    <w:p w14:paraId="17A02668" w14:textId="75EE245E" w:rsidR="00C64B96" w:rsidRDefault="00C64B96" w:rsidP="00CB41C4">
      <w:pPr>
        <w:tabs>
          <w:tab w:val="left" w:leader="underscore" w:pos="9639"/>
        </w:tabs>
        <w:spacing w:after="0" w:line="240" w:lineRule="auto"/>
        <w:jc w:val="both"/>
        <w:rPr>
          <w:rFonts w:cs="Calibri"/>
        </w:rPr>
      </w:pPr>
    </w:p>
    <w:p w14:paraId="4BF61A04" w14:textId="3B50ECA3" w:rsidR="00C64B96" w:rsidRDefault="00C64B96" w:rsidP="00CB41C4">
      <w:pPr>
        <w:tabs>
          <w:tab w:val="left" w:leader="underscore" w:pos="9639"/>
        </w:tabs>
        <w:spacing w:after="0" w:line="240" w:lineRule="auto"/>
        <w:jc w:val="both"/>
        <w:rPr>
          <w:rFonts w:cs="Calibri"/>
        </w:rPr>
      </w:pPr>
    </w:p>
    <w:p w14:paraId="2A92F33F" w14:textId="628A7D0B" w:rsidR="00C64B96" w:rsidRDefault="00C64B96" w:rsidP="00CB41C4">
      <w:pPr>
        <w:tabs>
          <w:tab w:val="left" w:leader="underscore" w:pos="9639"/>
        </w:tabs>
        <w:spacing w:after="0" w:line="240" w:lineRule="auto"/>
        <w:jc w:val="both"/>
        <w:rPr>
          <w:rFonts w:cs="Calibri"/>
        </w:rPr>
      </w:pPr>
    </w:p>
    <w:p w14:paraId="75EC01EF" w14:textId="7A132016" w:rsidR="00C64B96" w:rsidRDefault="00C64B96" w:rsidP="00CB41C4">
      <w:pPr>
        <w:tabs>
          <w:tab w:val="left" w:leader="underscore" w:pos="9639"/>
        </w:tabs>
        <w:spacing w:after="0" w:line="240" w:lineRule="auto"/>
        <w:jc w:val="both"/>
        <w:rPr>
          <w:rFonts w:cs="Calibri"/>
        </w:rPr>
      </w:pPr>
    </w:p>
    <w:p w14:paraId="4AC2EC58" w14:textId="32F1CBA7" w:rsidR="00C64B96" w:rsidRDefault="00C64B96" w:rsidP="00CB41C4">
      <w:pPr>
        <w:tabs>
          <w:tab w:val="left" w:leader="underscore" w:pos="9639"/>
        </w:tabs>
        <w:spacing w:after="0" w:line="240" w:lineRule="auto"/>
        <w:jc w:val="both"/>
        <w:rPr>
          <w:rFonts w:cs="Calibri"/>
        </w:rPr>
      </w:pPr>
    </w:p>
    <w:p w14:paraId="011E9DCA" w14:textId="0E97F2E0" w:rsidR="00C64B96" w:rsidRDefault="00C64B96" w:rsidP="00CB41C4">
      <w:pPr>
        <w:tabs>
          <w:tab w:val="left" w:leader="underscore" w:pos="9639"/>
        </w:tabs>
        <w:spacing w:after="0" w:line="240" w:lineRule="auto"/>
        <w:jc w:val="both"/>
        <w:rPr>
          <w:rFonts w:cs="Calibri"/>
        </w:rPr>
      </w:pPr>
    </w:p>
    <w:p w14:paraId="764D4075" w14:textId="0CAEBFFB" w:rsidR="00C64B96" w:rsidRDefault="00C64B96" w:rsidP="00CB41C4">
      <w:pPr>
        <w:tabs>
          <w:tab w:val="left" w:leader="underscore" w:pos="9639"/>
        </w:tabs>
        <w:spacing w:after="0" w:line="240" w:lineRule="auto"/>
        <w:jc w:val="both"/>
        <w:rPr>
          <w:rFonts w:cs="Calibri"/>
        </w:rPr>
      </w:pPr>
    </w:p>
    <w:p w14:paraId="2707B89B" w14:textId="6E41E387" w:rsidR="00C64B96" w:rsidRDefault="00C64B96" w:rsidP="00CB41C4">
      <w:pPr>
        <w:tabs>
          <w:tab w:val="left" w:leader="underscore" w:pos="9639"/>
        </w:tabs>
        <w:spacing w:after="0" w:line="240" w:lineRule="auto"/>
        <w:jc w:val="both"/>
        <w:rPr>
          <w:rFonts w:cs="Calibri"/>
        </w:rPr>
      </w:pPr>
    </w:p>
    <w:p w14:paraId="70C2AE59" w14:textId="77A7735B" w:rsidR="00C64B96" w:rsidRDefault="00C64B96" w:rsidP="00CB41C4">
      <w:pPr>
        <w:tabs>
          <w:tab w:val="left" w:leader="underscore" w:pos="9639"/>
        </w:tabs>
        <w:spacing w:after="0" w:line="240" w:lineRule="auto"/>
        <w:jc w:val="both"/>
        <w:rPr>
          <w:rFonts w:cs="Calibri"/>
        </w:rPr>
      </w:pPr>
    </w:p>
    <w:p w14:paraId="6E0160F8" w14:textId="45F1EE1F" w:rsidR="00C64B96" w:rsidRDefault="00C64B96" w:rsidP="00CB41C4">
      <w:pPr>
        <w:tabs>
          <w:tab w:val="left" w:leader="underscore" w:pos="9639"/>
        </w:tabs>
        <w:spacing w:after="0" w:line="240" w:lineRule="auto"/>
        <w:jc w:val="both"/>
        <w:rPr>
          <w:rFonts w:cs="Calibri"/>
        </w:rPr>
      </w:pPr>
    </w:p>
    <w:p w14:paraId="6D4907FB" w14:textId="25C41787" w:rsidR="00C64B96" w:rsidRDefault="00C64B96" w:rsidP="00CB41C4">
      <w:pPr>
        <w:tabs>
          <w:tab w:val="left" w:leader="underscore" w:pos="9639"/>
        </w:tabs>
        <w:spacing w:after="0" w:line="240" w:lineRule="auto"/>
        <w:jc w:val="both"/>
        <w:rPr>
          <w:rFonts w:cs="Calibri"/>
        </w:rPr>
      </w:pPr>
    </w:p>
    <w:p w14:paraId="6EC76CE2" w14:textId="73A907F2" w:rsidR="00C64B96" w:rsidRDefault="00C64B96" w:rsidP="00CB41C4">
      <w:pPr>
        <w:tabs>
          <w:tab w:val="left" w:leader="underscore" w:pos="9639"/>
        </w:tabs>
        <w:spacing w:after="0" w:line="240" w:lineRule="auto"/>
        <w:jc w:val="both"/>
        <w:rPr>
          <w:rFonts w:cs="Calibri"/>
        </w:rPr>
      </w:pPr>
    </w:p>
    <w:p w14:paraId="36A2B3D8" w14:textId="77777777" w:rsidR="00C64B96" w:rsidRPr="00E74967" w:rsidRDefault="00C64B9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Estructura organizacional básica.</w:t>
      </w:r>
    </w:p>
    <w:p w14:paraId="0FE08B68" w14:textId="0650B3FC" w:rsidR="007D1E76" w:rsidRDefault="007D1E76" w:rsidP="00F33708">
      <w:pPr>
        <w:tabs>
          <w:tab w:val="left" w:leader="underscore" w:pos="9639"/>
        </w:tabs>
        <w:spacing w:after="0" w:line="240" w:lineRule="auto"/>
        <w:jc w:val="both"/>
        <w:rPr>
          <w:rFonts w:cs="Calibri"/>
        </w:rPr>
      </w:pPr>
    </w:p>
    <w:p w14:paraId="0EECD0BD" w14:textId="51E9BFE7" w:rsidR="00F33708" w:rsidRDefault="00ED78A2" w:rsidP="00ED78A2">
      <w:pPr>
        <w:tabs>
          <w:tab w:val="left" w:leader="underscore" w:pos="9639"/>
        </w:tabs>
        <w:spacing w:after="0" w:line="240" w:lineRule="auto"/>
        <w:jc w:val="center"/>
        <w:rPr>
          <w:rFonts w:cs="Calibri"/>
        </w:rPr>
      </w:pPr>
      <w:r w:rsidRPr="00ED78A2">
        <w:rPr>
          <w:rFonts w:cs="Calibri"/>
          <w:noProof/>
        </w:rPr>
        <w:drawing>
          <wp:inline distT="0" distB="0" distL="0" distR="0" wp14:anchorId="091A5A38" wp14:editId="5303C001">
            <wp:extent cx="5849166" cy="59444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9166" cy="5944430"/>
                    </a:xfrm>
                    <a:prstGeom prst="rect">
                      <a:avLst/>
                    </a:prstGeom>
                  </pic:spPr>
                </pic:pic>
              </a:graphicData>
            </a:graphic>
          </wp:inline>
        </w:drawing>
      </w:r>
    </w:p>
    <w:p w14:paraId="0F73DD15" w14:textId="77777777" w:rsidR="00ED78A2" w:rsidRPr="00ED78A2" w:rsidRDefault="00ED78A2" w:rsidP="00ED78A2">
      <w:pPr>
        <w:tabs>
          <w:tab w:val="left" w:leader="underscore" w:pos="9639"/>
        </w:tabs>
        <w:spacing w:after="0" w:line="240" w:lineRule="auto"/>
        <w:jc w:val="center"/>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6C7F11DE" w14:textId="77777777" w:rsidR="00F33708" w:rsidRDefault="00F33708" w:rsidP="00CB41C4">
      <w:pPr>
        <w:tabs>
          <w:tab w:val="left" w:leader="underscore" w:pos="9639"/>
        </w:tabs>
        <w:spacing w:after="0" w:line="240" w:lineRule="auto"/>
        <w:jc w:val="both"/>
        <w:rPr>
          <w:rFonts w:cs="Calibri"/>
        </w:rPr>
      </w:pPr>
    </w:p>
    <w:p w14:paraId="1518FAD6" w14:textId="77777777" w:rsidR="00F33708" w:rsidRDefault="00F33708" w:rsidP="00F33708">
      <w:pPr>
        <w:tabs>
          <w:tab w:val="left" w:leader="underscore" w:pos="9639"/>
        </w:tabs>
        <w:spacing w:after="0" w:line="240" w:lineRule="auto"/>
        <w:jc w:val="both"/>
        <w:rPr>
          <w:rFonts w:cs="Calibri"/>
        </w:rPr>
      </w:pPr>
      <w:r w:rsidRPr="00C55BE4">
        <w:rPr>
          <w:rFonts w:cs="Calibri"/>
        </w:rPr>
        <w:t>“Esta nota no le aplica al ente público”</w:t>
      </w:r>
      <w:r>
        <w:rPr>
          <w:rFonts w:cs="Calibri"/>
        </w:rPr>
        <w:t>.</w:t>
      </w:r>
      <w:r w:rsidRPr="00C55BE4">
        <w:rPr>
          <w:rFonts w:cs="Calibri"/>
        </w:rPr>
        <w:t xml:space="preserve"> </w:t>
      </w:r>
      <w:r>
        <w:rPr>
          <w:rFonts w:cs="Calibri"/>
        </w:rPr>
        <w:t xml:space="preserve">El Sistema Municipal para el Desarrollo Integral de la Familia de San Felipe, Guanajuato no cuenta con </w:t>
      </w:r>
      <w:r w:rsidRPr="00E74967">
        <w:rPr>
          <w:rFonts w:cs="Calibri"/>
        </w:rPr>
        <w:t>Fideicomisos, mandatos y análogos</w:t>
      </w:r>
      <w:r>
        <w:rPr>
          <w:rFonts w:cs="Calibri"/>
        </w:rPr>
        <w:t xml:space="preserve"> que reportar, derivado a la naturaleza del organismo descentralizado.</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00689CD3" w:rsidR="007D1E76" w:rsidRPr="000C3365" w:rsidRDefault="006E7F82" w:rsidP="000C3365">
      <w:pPr>
        <w:pStyle w:val="Ttulo2"/>
        <w:rPr>
          <w:rFonts w:asciiTheme="minorHAnsi" w:hAnsiTheme="minorHAnsi" w:cstheme="minorHAnsi"/>
          <w:b/>
          <w:color w:val="auto"/>
          <w:sz w:val="22"/>
        </w:rPr>
      </w:pPr>
      <w:bookmarkStart w:id="3" w:name="_Toc231390233"/>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w:t>
      </w:r>
    </w:p>
    <w:p w14:paraId="29A1B01C" w14:textId="77777777" w:rsidR="00F33708" w:rsidRPr="00E74967" w:rsidRDefault="00F33708" w:rsidP="00CB41C4">
      <w:pPr>
        <w:tabs>
          <w:tab w:val="left" w:leader="underscore" w:pos="9639"/>
        </w:tabs>
        <w:spacing w:after="0" w:line="240" w:lineRule="auto"/>
        <w:jc w:val="both"/>
        <w:rPr>
          <w:rFonts w:cs="Calibri"/>
        </w:rPr>
      </w:pP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DE4BBF" w:rsidR="007D1E76" w:rsidRPr="00F33708" w:rsidRDefault="007D1E76" w:rsidP="00F33708">
      <w:pPr>
        <w:pStyle w:val="Prrafodelista"/>
        <w:numPr>
          <w:ilvl w:val="0"/>
          <w:numId w:val="6"/>
        </w:numPr>
        <w:tabs>
          <w:tab w:val="left" w:leader="underscore" w:pos="9639"/>
        </w:tabs>
        <w:spacing w:after="0" w:line="240" w:lineRule="auto"/>
        <w:jc w:val="both"/>
        <w:rPr>
          <w:rFonts w:cs="Calibri"/>
        </w:rPr>
      </w:pPr>
      <w:r w:rsidRPr="00F33708">
        <w:rPr>
          <w:rFonts w:cs="Calibri"/>
        </w:rPr>
        <w:t>Si se ha observado la normatividad emitida por el CONAC y las disposiciones legales aplicables.</w:t>
      </w:r>
    </w:p>
    <w:p w14:paraId="1C90BE39" w14:textId="77777777" w:rsidR="00F33708" w:rsidRDefault="00F33708" w:rsidP="00F33708">
      <w:pPr>
        <w:tabs>
          <w:tab w:val="left" w:leader="underscore" w:pos="9639"/>
        </w:tabs>
        <w:spacing w:after="0" w:line="240" w:lineRule="auto"/>
        <w:jc w:val="both"/>
        <w:rPr>
          <w:rFonts w:cs="Calibri"/>
        </w:rPr>
      </w:pPr>
    </w:p>
    <w:p w14:paraId="0E0EBBEA" w14:textId="77777777" w:rsidR="00F33708" w:rsidRPr="00E74967" w:rsidRDefault="00F33708" w:rsidP="00F33708">
      <w:pPr>
        <w:tabs>
          <w:tab w:val="left" w:leader="underscore" w:pos="9639"/>
        </w:tabs>
        <w:spacing w:after="0" w:line="240" w:lineRule="auto"/>
        <w:jc w:val="both"/>
        <w:rPr>
          <w:rFonts w:cs="Calibri"/>
        </w:rPr>
      </w:pPr>
      <w:r>
        <w:t>Los estados financieros se elaboran en base y cumplimiento a la normatividad emitida por la Ley General de Contabilidad Gubernamental, sus postulados básicos y las leyes aplicables en la materia, y los lineamientos emitidos por el Consejo Nacional de Armonización Contable (CONAC) y disposiciones internas en materia de contabilidad gubernamental.</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5CA79E84" w:rsidR="007D1E76" w:rsidRPr="00F33708" w:rsidRDefault="007D1E76" w:rsidP="00F33708">
      <w:pPr>
        <w:pStyle w:val="Prrafodelista"/>
        <w:numPr>
          <w:ilvl w:val="0"/>
          <w:numId w:val="6"/>
        </w:numPr>
        <w:tabs>
          <w:tab w:val="left" w:leader="underscore" w:pos="9639"/>
        </w:tabs>
        <w:spacing w:after="0" w:line="240" w:lineRule="auto"/>
        <w:jc w:val="both"/>
        <w:rPr>
          <w:rFonts w:cs="Calibri"/>
        </w:rPr>
      </w:pPr>
      <w:r w:rsidRPr="00F33708">
        <w:rPr>
          <w:rFonts w:cs="Calibri"/>
        </w:rPr>
        <w:t>La normatividad aplicada para el reconocimiento, valuación y revelación de los diferentes rubros de la información financiera, así como las bases de medición utilizadas para la elaboración de los estados financieros</w:t>
      </w:r>
      <w:r w:rsidR="00F33708" w:rsidRPr="00F33708">
        <w:rPr>
          <w:rFonts w:cs="Calibri"/>
        </w:rPr>
        <w:t>.</w:t>
      </w:r>
    </w:p>
    <w:p w14:paraId="7DA5CC9D" w14:textId="77777777" w:rsidR="00F33708" w:rsidRDefault="00F33708" w:rsidP="00F33708">
      <w:pPr>
        <w:tabs>
          <w:tab w:val="left" w:leader="underscore" w:pos="9639"/>
        </w:tabs>
        <w:spacing w:after="0" w:line="240" w:lineRule="auto"/>
        <w:jc w:val="both"/>
        <w:rPr>
          <w:rFonts w:cs="Calibri"/>
        </w:rPr>
      </w:pPr>
    </w:p>
    <w:p w14:paraId="024311E0" w14:textId="77777777" w:rsidR="00F33708" w:rsidRPr="002412A8" w:rsidRDefault="00F33708" w:rsidP="00F33708">
      <w:pPr>
        <w:pStyle w:val="Prrafodelista"/>
        <w:numPr>
          <w:ilvl w:val="0"/>
          <w:numId w:val="7"/>
        </w:numPr>
        <w:tabs>
          <w:tab w:val="left" w:leader="underscore" w:pos="9639"/>
        </w:tabs>
        <w:spacing w:after="0" w:line="240" w:lineRule="auto"/>
        <w:jc w:val="both"/>
        <w:rPr>
          <w:rFonts w:cs="Calibri"/>
        </w:rPr>
      </w:pPr>
      <w:r w:rsidRPr="002412A8">
        <w:rPr>
          <w:rFonts w:cs="Calibri"/>
        </w:rPr>
        <w:t>Costo histórico</w:t>
      </w:r>
    </w:p>
    <w:p w14:paraId="62115EBE" w14:textId="77777777" w:rsidR="00F33708" w:rsidRPr="002412A8" w:rsidRDefault="00F33708" w:rsidP="00F33708">
      <w:pPr>
        <w:pStyle w:val="Prrafodelista"/>
        <w:numPr>
          <w:ilvl w:val="0"/>
          <w:numId w:val="7"/>
        </w:numPr>
        <w:tabs>
          <w:tab w:val="left" w:leader="underscore" w:pos="9639"/>
        </w:tabs>
        <w:spacing w:after="0" w:line="240" w:lineRule="auto"/>
        <w:jc w:val="both"/>
        <w:rPr>
          <w:rFonts w:cs="Calibri"/>
        </w:rPr>
      </w:pPr>
      <w:r w:rsidRPr="002412A8">
        <w:rPr>
          <w:rFonts w:cs="Calibri"/>
        </w:rPr>
        <w:t>Valor de realización</w:t>
      </w:r>
    </w:p>
    <w:p w14:paraId="4F6C8AD9" w14:textId="77777777" w:rsidR="00F33708" w:rsidRPr="002412A8" w:rsidRDefault="00F33708" w:rsidP="00F33708">
      <w:pPr>
        <w:pStyle w:val="Prrafodelista"/>
        <w:numPr>
          <w:ilvl w:val="0"/>
          <w:numId w:val="7"/>
        </w:numPr>
        <w:tabs>
          <w:tab w:val="left" w:leader="underscore" w:pos="9639"/>
        </w:tabs>
        <w:spacing w:after="0" w:line="240" w:lineRule="auto"/>
        <w:jc w:val="both"/>
        <w:rPr>
          <w:rFonts w:cs="Calibri"/>
        </w:rPr>
      </w:pPr>
      <w:r w:rsidRPr="002412A8">
        <w:rPr>
          <w:rFonts w:cs="Calibri"/>
        </w:rPr>
        <w:t>Valor razonable</w:t>
      </w:r>
    </w:p>
    <w:p w14:paraId="12177FED" w14:textId="77777777" w:rsidR="00F33708" w:rsidRPr="002412A8" w:rsidRDefault="00F33708" w:rsidP="00F33708">
      <w:pPr>
        <w:pStyle w:val="Prrafodelista"/>
        <w:numPr>
          <w:ilvl w:val="0"/>
          <w:numId w:val="7"/>
        </w:numPr>
        <w:tabs>
          <w:tab w:val="left" w:leader="underscore" w:pos="9639"/>
        </w:tabs>
        <w:spacing w:after="0" w:line="240" w:lineRule="auto"/>
        <w:jc w:val="both"/>
        <w:rPr>
          <w:rFonts w:cs="Calibri"/>
        </w:rPr>
      </w:pPr>
      <w:r w:rsidRPr="002412A8">
        <w:rPr>
          <w:rFonts w:cs="Calibri"/>
        </w:rPr>
        <w:t>Valor de recuperación</w:t>
      </w:r>
    </w:p>
    <w:p w14:paraId="2A935973" w14:textId="77777777" w:rsidR="00F33708" w:rsidRPr="002412A8" w:rsidRDefault="00F33708" w:rsidP="00F33708">
      <w:pPr>
        <w:pStyle w:val="Prrafodelista"/>
        <w:numPr>
          <w:ilvl w:val="0"/>
          <w:numId w:val="7"/>
        </w:numPr>
        <w:tabs>
          <w:tab w:val="left" w:leader="underscore" w:pos="9639"/>
        </w:tabs>
        <w:spacing w:after="0" w:line="240" w:lineRule="auto"/>
        <w:jc w:val="both"/>
        <w:rPr>
          <w:rFonts w:cs="Calibri"/>
        </w:rPr>
      </w:pPr>
      <w:r w:rsidRPr="002412A8">
        <w:rPr>
          <w:rFonts w:cs="Calibri"/>
        </w:rPr>
        <w:t xml:space="preserve">Valor presente </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4B8DAADC" w:rsidR="007D1E76" w:rsidRPr="00F33708" w:rsidRDefault="007D1E76" w:rsidP="00F33708">
      <w:pPr>
        <w:pStyle w:val="Prrafodelista"/>
        <w:numPr>
          <w:ilvl w:val="0"/>
          <w:numId w:val="6"/>
        </w:numPr>
        <w:tabs>
          <w:tab w:val="left" w:leader="underscore" w:pos="9639"/>
        </w:tabs>
        <w:spacing w:after="0" w:line="240" w:lineRule="auto"/>
        <w:jc w:val="both"/>
        <w:rPr>
          <w:rFonts w:cs="Calibri"/>
        </w:rPr>
      </w:pPr>
      <w:r w:rsidRPr="00F33708">
        <w:rPr>
          <w:rFonts w:cs="Calibri"/>
        </w:rPr>
        <w:t>Postulados básicos.</w:t>
      </w:r>
    </w:p>
    <w:p w14:paraId="11678608" w14:textId="77777777" w:rsidR="00F33708" w:rsidRDefault="00F33708" w:rsidP="00F33708">
      <w:pPr>
        <w:tabs>
          <w:tab w:val="left" w:leader="underscore" w:pos="9639"/>
        </w:tabs>
        <w:spacing w:after="0" w:line="240" w:lineRule="auto"/>
        <w:jc w:val="both"/>
        <w:rPr>
          <w:rFonts w:cs="Calibri"/>
        </w:rPr>
      </w:pPr>
    </w:p>
    <w:p w14:paraId="1445273A" w14:textId="6193A4DD" w:rsidR="00F33708" w:rsidRDefault="00F33708" w:rsidP="00F33708">
      <w:pPr>
        <w:tabs>
          <w:tab w:val="left" w:leader="underscore" w:pos="9639"/>
        </w:tabs>
        <w:spacing w:after="0" w:line="240" w:lineRule="auto"/>
        <w:jc w:val="both"/>
        <w:rPr>
          <w:rFonts w:cs="Calibri"/>
        </w:rPr>
      </w:pPr>
      <w:r w:rsidRPr="002412A8">
        <w:rPr>
          <w:rFonts w:cs="Calibri"/>
        </w:rPr>
        <w:t xml:space="preserve">Se tiene implementado el Sistema </w:t>
      </w:r>
      <w:r w:rsidR="00EB5015">
        <w:rPr>
          <w:rFonts w:cs="Calibri"/>
        </w:rPr>
        <w:t>SAP S/4 Hana</w:t>
      </w:r>
      <w:r w:rsidRPr="002412A8">
        <w:rPr>
          <w:rFonts w:cs="Calibri"/>
        </w:rPr>
        <w:t>, el cual está diseñado de manera que cumpla con los postulados básicos</w:t>
      </w:r>
      <w:r>
        <w:rPr>
          <w:rFonts w:cs="Calibri"/>
        </w:rPr>
        <w:t>.</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3F3C97C8" w:rsidR="007D1E76" w:rsidRPr="00F33708" w:rsidRDefault="007D1E76" w:rsidP="00F33708">
      <w:pPr>
        <w:pStyle w:val="Prrafodelista"/>
        <w:numPr>
          <w:ilvl w:val="0"/>
          <w:numId w:val="6"/>
        </w:numPr>
        <w:tabs>
          <w:tab w:val="left" w:leader="underscore" w:pos="9639"/>
        </w:tabs>
        <w:spacing w:after="0" w:line="240" w:lineRule="auto"/>
        <w:jc w:val="both"/>
        <w:rPr>
          <w:rFonts w:cs="Calibri"/>
        </w:rPr>
      </w:pPr>
      <w:r w:rsidRPr="00F33708">
        <w:rPr>
          <w:rFonts w:cs="Calibri"/>
        </w:rPr>
        <w:t>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9676939" w14:textId="77777777" w:rsidR="00F33708" w:rsidRDefault="00F33708" w:rsidP="00F33708">
      <w:pPr>
        <w:tabs>
          <w:tab w:val="left" w:leader="underscore" w:pos="9639"/>
        </w:tabs>
        <w:spacing w:after="0" w:line="240" w:lineRule="auto"/>
        <w:jc w:val="both"/>
        <w:rPr>
          <w:rFonts w:cs="Calibri"/>
        </w:rPr>
      </w:pPr>
    </w:p>
    <w:p w14:paraId="12026033" w14:textId="7A04930C" w:rsidR="00F33708" w:rsidRPr="00FB0767" w:rsidRDefault="00F33708" w:rsidP="00F33708">
      <w:pPr>
        <w:pStyle w:val="Prrafodelista"/>
        <w:numPr>
          <w:ilvl w:val="0"/>
          <w:numId w:val="8"/>
        </w:numPr>
        <w:tabs>
          <w:tab w:val="left" w:leader="underscore" w:pos="9639"/>
        </w:tabs>
        <w:spacing w:after="0" w:line="240" w:lineRule="auto"/>
        <w:jc w:val="both"/>
        <w:rPr>
          <w:rFonts w:cs="Calibri"/>
        </w:rPr>
      </w:pPr>
      <w:r w:rsidRPr="00FB0767">
        <w:rPr>
          <w:rFonts w:cs="Calibri"/>
        </w:rPr>
        <w:t>El marco jurídico local que rige al municipio se contempla que lo no previsto, se aplicara la normatividad federal que si lo prevea.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6034007A"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w:t>
      </w:r>
      <w:r w:rsidR="00F33708">
        <w:rPr>
          <w:rFonts w:cs="Calibri"/>
        </w:rPr>
        <w:t>a</w:t>
      </w:r>
      <w:r w:rsidRPr="00E74967">
        <w:rPr>
          <w:rFonts w:cs="Calibri"/>
        </w:rPr>
        <w:t xml:space="preserve"> </w:t>
      </w:r>
      <w:r w:rsidR="00F33708" w:rsidRPr="00E74967">
        <w:rPr>
          <w:rFonts w:cs="Calibri"/>
        </w:rPr>
        <w:t>de acuerdo con</w:t>
      </w:r>
      <w:r w:rsidRPr="00E74967">
        <w:rPr>
          <w:rFonts w:cs="Calibri"/>
        </w:rPr>
        <w:t xml:space="preserve">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22DBF57B" w14:textId="183E946E" w:rsidR="00F33708"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64AC39F8" w:rsidR="007D1E76" w:rsidRPr="00F33708" w:rsidRDefault="00F33708" w:rsidP="00CB41C4">
      <w:pPr>
        <w:pStyle w:val="Prrafodelista"/>
        <w:numPr>
          <w:ilvl w:val="0"/>
          <w:numId w:val="9"/>
        </w:numPr>
        <w:tabs>
          <w:tab w:val="left" w:leader="underscore" w:pos="9639"/>
        </w:tabs>
        <w:spacing w:after="0" w:line="240" w:lineRule="auto"/>
        <w:jc w:val="both"/>
        <w:rPr>
          <w:rFonts w:cs="Calibri"/>
        </w:rPr>
      </w:pPr>
      <w:r w:rsidRPr="00F33708">
        <w:rPr>
          <w:rFonts w:cs="Calibri"/>
        </w:rPr>
        <w:t>Las políticas empleadas están debidamente contempladas y consideradas en la aplicación del Sistema SIHP-SAP.</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72794DF2" w14:textId="77777777" w:rsidR="00F33708" w:rsidRPr="00FB0767" w:rsidRDefault="00F33708" w:rsidP="00F33708">
      <w:pPr>
        <w:pStyle w:val="Prrafodelista"/>
        <w:numPr>
          <w:ilvl w:val="0"/>
          <w:numId w:val="10"/>
        </w:numPr>
        <w:spacing w:after="0" w:line="240" w:lineRule="auto"/>
        <w:jc w:val="both"/>
        <w:rPr>
          <w:rFonts w:cs="Calibri"/>
        </w:rPr>
      </w:pPr>
      <w:r w:rsidRPr="00FB0767">
        <w:rPr>
          <w:rFonts w:cs="Calibri"/>
        </w:rPr>
        <w:t>El SMDIF se apegó en su totalidad al plan nacional de cuentas y al clasificador por rubro de ingresos, por lo que la información que se está generando está completamente armonizada.</w:t>
      </w:r>
    </w:p>
    <w:p w14:paraId="394A4D03" w14:textId="77777777" w:rsidR="00F33708" w:rsidRPr="00E74967" w:rsidRDefault="00F33708" w:rsidP="00CB41C4">
      <w:pPr>
        <w:tabs>
          <w:tab w:val="left" w:leader="underscore" w:pos="9639"/>
        </w:tabs>
        <w:spacing w:after="0" w:line="240" w:lineRule="auto"/>
        <w:jc w:val="both"/>
        <w:rPr>
          <w:rFonts w:cs="Calibri"/>
        </w:rPr>
      </w:pPr>
    </w:p>
    <w:p w14:paraId="756D764B" w14:textId="77777777" w:rsidR="007D1E76"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FAA410E" w14:textId="77777777" w:rsidR="00F33708" w:rsidRPr="00FB0767" w:rsidRDefault="00F33708" w:rsidP="00F33708">
      <w:pPr>
        <w:pStyle w:val="Prrafodelista"/>
        <w:numPr>
          <w:ilvl w:val="0"/>
          <w:numId w:val="11"/>
        </w:numPr>
        <w:spacing w:after="0" w:line="240" w:lineRule="auto"/>
        <w:jc w:val="both"/>
        <w:rPr>
          <w:rFonts w:cs="Calibri"/>
        </w:rPr>
      </w:pPr>
      <w:r w:rsidRPr="00FB0767">
        <w:rPr>
          <w:rFonts w:cs="Calibri"/>
        </w:rPr>
        <w:t xml:space="preserve">Se apegó en su totalidad al plan nacional de cuentas y al clasificador por rubro de ingresos, por lo que la información que se está generando está armonizada. </w:t>
      </w:r>
    </w:p>
    <w:p w14:paraId="7674889F" w14:textId="77777777" w:rsidR="00F33708" w:rsidRDefault="00F33708" w:rsidP="00CB41C4">
      <w:pPr>
        <w:tabs>
          <w:tab w:val="left" w:leader="underscore" w:pos="9639"/>
        </w:tabs>
        <w:spacing w:after="0" w:line="240" w:lineRule="auto"/>
        <w:jc w:val="both"/>
        <w:rPr>
          <w:rFonts w:cs="Calibri"/>
        </w:rPr>
      </w:pPr>
    </w:p>
    <w:p w14:paraId="7025E7E0" w14:textId="0AF6D871" w:rsidR="007D1E76" w:rsidRPr="00E74967" w:rsidRDefault="00515C99" w:rsidP="000C3365">
      <w:pPr>
        <w:pStyle w:val="Ttulo2"/>
        <w:rPr>
          <w:rFonts w:cs="Calibri"/>
          <w:b/>
        </w:rPr>
      </w:pPr>
      <w:bookmarkStart w:id="4" w:name="_Toc231390234"/>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28D08C8C" w:rsidR="007D1E76" w:rsidRDefault="007D1E76" w:rsidP="00F33708">
      <w:pPr>
        <w:pStyle w:val="Prrafodelista"/>
        <w:numPr>
          <w:ilvl w:val="0"/>
          <w:numId w:val="12"/>
        </w:numPr>
        <w:tabs>
          <w:tab w:val="left" w:leader="underscore" w:pos="9639"/>
        </w:tabs>
        <w:spacing w:after="0" w:line="240" w:lineRule="auto"/>
        <w:jc w:val="both"/>
        <w:rPr>
          <w:rFonts w:cs="Calibri"/>
        </w:rPr>
      </w:pPr>
      <w:r w:rsidRPr="00F33708">
        <w:rPr>
          <w:rFonts w:cs="Calibri"/>
        </w:rPr>
        <w:t>Actualización: se informará del método utilizado para la actualización del valor de los activos, pasivos y Hacienda Pública/</w:t>
      </w:r>
      <w:r w:rsidR="00657009" w:rsidRPr="00F33708">
        <w:rPr>
          <w:rFonts w:cs="Calibri"/>
        </w:rPr>
        <w:t>P</w:t>
      </w:r>
      <w:r w:rsidRPr="00F33708">
        <w:rPr>
          <w:rFonts w:cs="Calibri"/>
        </w:rPr>
        <w:t>atrimonio y las razones de dicha elección. Así como informar de la desconexión o reconexión inflacionaria:</w:t>
      </w:r>
    </w:p>
    <w:p w14:paraId="6AD1D902" w14:textId="77777777" w:rsidR="00F33708" w:rsidRPr="00F33708" w:rsidRDefault="00F33708" w:rsidP="00F33708">
      <w:pPr>
        <w:pStyle w:val="Prrafodelista"/>
        <w:tabs>
          <w:tab w:val="left" w:leader="underscore" w:pos="9639"/>
        </w:tabs>
        <w:spacing w:after="0" w:line="240" w:lineRule="auto"/>
        <w:jc w:val="both"/>
        <w:rPr>
          <w:rFonts w:cs="Calibri"/>
        </w:rPr>
      </w:pPr>
    </w:p>
    <w:p w14:paraId="500A0B8C" w14:textId="77777777" w:rsidR="00F33708" w:rsidRPr="00FB0767" w:rsidRDefault="00F33708" w:rsidP="00F33708">
      <w:pPr>
        <w:pStyle w:val="Prrafodelista"/>
        <w:numPr>
          <w:ilvl w:val="0"/>
          <w:numId w:val="14"/>
        </w:numPr>
        <w:tabs>
          <w:tab w:val="left" w:leader="underscore" w:pos="9639"/>
        </w:tabs>
        <w:spacing w:after="0" w:line="240" w:lineRule="auto"/>
        <w:jc w:val="both"/>
        <w:rPr>
          <w:rFonts w:cs="Calibri"/>
        </w:rPr>
      </w:pPr>
      <w:r w:rsidRPr="00FB0767">
        <w:rPr>
          <w:rFonts w:cs="Calibri"/>
          <w:b/>
        </w:rPr>
        <w:t>Efectivo y equivalentes de efectivo:</w:t>
      </w:r>
      <w:r w:rsidRPr="00FB0767">
        <w:rPr>
          <w:rFonts w:cs="Calibri"/>
        </w:rPr>
        <w:t xml:space="preserve"> Se incluyen los saldos de caja, depósitos e intereses bancarios.</w:t>
      </w:r>
    </w:p>
    <w:p w14:paraId="3584B8DE" w14:textId="77777777" w:rsidR="00F33708" w:rsidRDefault="00F33708" w:rsidP="00CB41C4">
      <w:pPr>
        <w:pStyle w:val="Prrafodelista"/>
        <w:numPr>
          <w:ilvl w:val="0"/>
          <w:numId w:val="14"/>
        </w:numPr>
        <w:tabs>
          <w:tab w:val="left" w:leader="underscore" w:pos="9639"/>
        </w:tabs>
        <w:spacing w:after="0" w:line="240" w:lineRule="auto"/>
        <w:jc w:val="both"/>
      </w:pPr>
      <w:r w:rsidRPr="00FB0767">
        <w:rPr>
          <w:b/>
        </w:rPr>
        <w:t>Bienes muebles e inmuebles:</w:t>
      </w:r>
      <w:r>
        <w:t xml:space="preserve"> Los bienes muebles e inmuebles se registran a su costo de adquisición, incluyendo el impuesto al valor agregado y reciben el tratamiento contable especifico conforme al tipo de activo. </w:t>
      </w:r>
    </w:p>
    <w:p w14:paraId="1A1C4535" w14:textId="77777777" w:rsidR="00F33708" w:rsidRPr="00F33708" w:rsidRDefault="00F33708" w:rsidP="00F33708">
      <w:pPr>
        <w:tabs>
          <w:tab w:val="left" w:leader="underscore" w:pos="9639"/>
        </w:tabs>
        <w:spacing w:after="0" w:line="240" w:lineRule="auto"/>
        <w:ind w:left="360"/>
        <w:jc w:val="both"/>
      </w:pPr>
    </w:p>
    <w:p w14:paraId="335E9340" w14:textId="55DCFDAE" w:rsidR="00F33708" w:rsidRPr="00F33708" w:rsidRDefault="007D1E76" w:rsidP="00CB41C4">
      <w:pPr>
        <w:pStyle w:val="Prrafodelista"/>
        <w:numPr>
          <w:ilvl w:val="0"/>
          <w:numId w:val="12"/>
        </w:numPr>
        <w:tabs>
          <w:tab w:val="left" w:leader="underscore" w:pos="9639"/>
        </w:tabs>
        <w:spacing w:after="0" w:line="240" w:lineRule="auto"/>
        <w:jc w:val="both"/>
      </w:pPr>
      <w:r w:rsidRPr="00F33708">
        <w:rPr>
          <w:rFonts w:cs="Calibri"/>
        </w:rPr>
        <w:t>Informar sobre la realización de operaciones en el extranjero y de sus efectos en la información financiera gubernamental:</w:t>
      </w:r>
    </w:p>
    <w:p w14:paraId="14339C52" w14:textId="77777777" w:rsidR="00F33708" w:rsidRPr="00F33708" w:rsidRDefault="00F33708" w:rsidP="00F33708">
      <w:pPr>
        <w:pStyle w:val="Prrafodelista"/>
        <w:tabs>
          <w:tab w:val="left" w:leader="underscore" w:pos="9639"/>
        </w:tabs>
        <w:spacing w:after="0" w:line="240" w:lineRule="auto"/>
        <w:jc w:val="both"/>
      </w:pPr>
    </w:p>
    <w:p w14:paraId="7B81A3CF" w14:textId="51CE892E" w:rsidR="00F33708" w:rsidRPr="00F33708" w:rsidRDefault="00F33708" w:rsidP="00F33708">
      <w:pPr>
        <w:pStyle w:val="Prrafodelista"/>
        <w:numPr>
          <w:ilvl w:val="0"/>
          <w:numId w:val="15"/>
        </w:numPr>
        <w:tabs>
          <w:tab w:val="left" w:leader="underscore" w:pos="9639"/>
        </w:tabs>
        <w:spacing w:after="0" w:line="240" w:lineRule="auto"/>
        <w:jc w:val="both"/>
        <w:rPr>
          <w:rFonts w:cs="Calibri"/>
        </w:rPr>
      </w:pPr>
      <w:r w:rsidRPr="00F33708">
        <w:rPr>
          <w:rFonts w:cs="Calibri"/>
        </w:rPr>
        <w:t>Durante el ejercicio 202</w:t>
      </w:r>
      <w:r w:rsidR="00125BF2">
        <w:rPr>
          <w:rFonts w:cs="Calibri"/>
        </w:rPr>
        <w:t>6</w:t>
      </w:r>
      <w:r w:rsidRPr="00F33708">
        <w:rPr>
          <w:rFonts w:cs="Calibri"/>
        </w:rPr>
        <w:t xml:space="preserve"> no se ha realizado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01A9BBB2" w:rsidR="007D1E76" w:rsidRPr="0099181A" w:rsidRDefault="007D1E76" w:rsidP="0099181A">
      <w:pPr>
        <w:pStyle w:val="Prrafodelista"/>
        <w:numPr>
          <w:ilvl w:val="0"/>
          <w:numId w:val="12"/>
        </w:numPr>
        <w:tabs>
          <w:tab w:val="left" w:leader="underscore" w:pos="9639"/>
        </w:tabs>
        <w:spacing w:after="0" w:line="240" w:lineRule="auto"/>
        <w:jc w:val="both"/>
        <w:rPr>
          <w:rFonts w:cs="Calibri"/>
        </w:rPr>
      </w:pPr>
      <w:r w:rsidRPr="0099181A">
        <w:rPr>
          <w:rFonts w:cs="Calibri"/>
        </w:rPr>
        <w:t>Método de valuación de la inversión en acciones de Compañías subsidiarias no consolidadas y asociadas:</w:t>
      </w:r>
    </w:p>
    <w:p w14:paraId="1C1C3854" w14:textId="64610BC3" w:rsidR="0099181A" w:rsidRPr="0099181A" w:rsidRDefault="0099181A" w:rsidP="0099181A">
      <w:pPr>
        <w:pStyle w:val="Prrafodelista"/>
        <w:numPr>
          <w:ilvl w:val="0"/>
          <w:numId w:val="17"/>
        </w:numPr>
        <w:tabs>
          <w:tab w:val="left" w:leader="underscore" w:pos="9639"/>
        </w:tabs>
        <w:spacing w:after="0" w:line="240" w:lineRule="auto"/>
        <w:jc w:val="both"/>
        <w:rPr>
          <w:rFonts w:cs="Calibri"/>
        </w:rPr>
      </w:pPr>
      <w:r w:rsidRPr="00FB0767">
        <w:rPr>
          <w:rFonts w:cs="Calibri"/>
        </w:rPr>
        <w:t>Durante el ejercicio 202</w:t>
      </w:r>
      <w:r w:rsidR="001F44FC">
        <w:rPr>
          <w:rFonts w:cs="Calibri"/>
        </w:rPr>
        <w:t>6</w:t>
      </w:r>
      <w:r w:rsidRPr="00FB0767">
        <w:rPr>
          <w:rFonts w:cs="Calibri"/>
        </w:rPr>
        <w:t xml:space="preserve"> el Sistema Municipal DIF no cuenta con acciones de compañías subsidiarias no consolidadas y asociadas.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0A05805A" w:rsidR="007D1E76" w:rsidRPr="0099181A" w:rsidRDefault="007D1E76" w:rsidP="0099181A">
      <w:pPr>
        <w:pStyle w:val="Prrafodelista"/>
        <w:numPr>
          <w:ilvl w:val="0"/>
          <w:numId w:val="12"/>
        </w:numPr>
        <w:tabs>
          <w:tab w:val="left" w:leader="underscore" w:pos="9639"/>
        </w:tabs>
        <w:spacing w:after="0" w:line="240" w:lineRule="auto"/>
        <w:jc w:val="both"/>
        <w:rPr>
          <w:rFonts w:cs="Calibri"/>
        </w:rPr>
      </w:pPr>
      <w:r w:rsidRPr="0099181A">
        <w:rPr>
          <w:rFonts w:cs="Calibri"/>
        </w:rPr>
        <w:t>Sistema y método de valuación de inventarios y costo de lo vendido:</w:t>
      </w:r>
    </w:p>
    <w:p w14:paraId="5EAD6BB8" w14:textId="77777777" w:rsidR="0099181A" w:rsidRPr="0099181A" w:rsidRDefault="0099181A" w:rsidP="0099181A">
      <w:pPr>
        <w:pStyle w:val="Prrafodelista"/>
        <w:numPr>
          <w:ilvl w:val="0"/>
          <w:numId w:val="16"/>
        </w:numPr>
        <w:tabs>
          <w:tab w:val="left" w:leader="underscore" w:pos="9639"/>
        </w:tabs>
        <w:spacing w:after="0" w:line="240" w:lineRule="auto"/>
        <w:jc w:val="both"/>
        <w:rPr>
          <w:rFonts w:cs="Calibri"/>
        </w:rPr>
      </w:pPr>
      <w:r w:rsidRPr="0099181A">
        <w:rPr>
          <w:rFonts w:cs="Calibri"/>
        </w:rPr>
        <w:t>No aplica.</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0D569266" w:rsidR="007D1E76" w:rsidRPr="0099181A" w:rsidRDefault="007D1E76" w:rsidP="0099181A">
      <w:pPr>
        <w:pStyle w:val="Prrafodelista"/>
        <w:numPr>
          <w:ilvl w:val="0"/>
          <w:numId w:val="12"/>
        </w:numPr>
        <w:tabs>
          <w:tab w:val="left" w:leader="underscore" w:pos="9639"/>
        </w:tabs>
        <w:spacing w:after="0" w:line="240" w:lineRule="auto"/>
        <w:jc w:val="both"/>
        <w:rPr>
          <w:rFonts w:cs="Calibri"/>
        </w:rPr>
      </w:pPr>
      <w:r w:rsidRPr="0099181A">
        <w:rPr>
          <w:rFonts w:cs="Calibri"/>
        </w:rPr>
        <w:t>Beneficios a empleados: revelar el cálculo de la reserva actuarial, valor presente de los ingresos esperados comparado con el valor presente de la estimación de gastos tanto de los beneficiarios actuales como futuros:</w:t>
      </w:r>
    </w:p>
    <w:p w14:paraId="48E64EA8" w14:textId="6C73E33E" w:rsidR="0099181A" w:rsidRPr="0099181A" w:rsidRDefault="0099181A" w:rsidP="0099181A">
      <w:pPr>
        <w:pStyle w:val="Prrafodelista"/>
        <w:numPr>
          <w:ilvl w:val="0"/>
          <w:numId w:val="16"/>
        </w:numPr>
        <w:tabs>
          <w:tab w:val="left" w:leader="underscore" w:pos="9639"/>
        </w:tabs>
        <w:spacing w:after="0" w:line="240" w:lineRule="auto"/>
        <w:jc w:val="both"/>
        <w:rPr>
          <w:rFonts w:cs="Calibri"/>
        </w:rPr>
      </w:pPr>
      <w:r w:rsidRPr="0099181A">
        <w:rPr>
          <w:rFonts w:cs="Calibri"/>
        </w:rPr>
        <w:t>Durante el ejercicio 202</w:t>
      </w:r>
      <w:r w:rsidR="00DB4FDC">
        <w:rPr>
          <w:rFonts w:cs="Calibri"/>
        </w:rPr>
        <w:t>6</w:t>
      </w:r>
      <w:r w:rsidRPr="0099181A">
        <w:rPr>
          <w:rFonts w:cs="Calibri"/>
        </w:rPr>
        <w:t xml:space="preserve"> el Sistema Municipal DIF no cuenta con estudios actuariales para determinar las reservas y beneficios para aplicar en los empleados.</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52F187C9" w:rsidR="007D1E76" w:rsidRPr="0099181A" w:rsidRDefault="007D1E76" w:rsidP="0099181A">
      <w:pPr>
        <w:pStyle w:val="Prrafodelista"/>
        <w:numPr>
          <w:ilvl w:val="0"/>
          <w:numId w:val="12"/>
        </w:numPr>
        <w:tabs>
          <w:tab w:val="left" w:pos="5481"/>
        </w:tabs>
        <w:spacing w:after="0" w:line="240" w:lineRule="auto"/>
        <w:jc w:val="both"/>
        <w:rPr>
          <w:rFonts w:cs="Calibri"/>
        </w:rPr>
      </w:pPr>
      <w:r w:rsidRPr="0099181A">
        <w:rPr>
          <w:rFonts w:cs="Calibri"/>
        </w:rPr>
        <w:t>Provisiones: objetivo de su creación, monto y plazo:</w:t>
      </w:r>
      <w:r w:rsidR="0099181A" w:rsidRPr="0099181A">
        <w:rPr>
          <w:rFonts w:cs="Calibri"/>
        </w:rPr>
        <w:tab/>
      </w:r>
    </w:p>
    <w:p w14:paraId="0AB44A38" w14:textId="7D144085" w:rsidR="007D1E76" w:rsidRDefault="0099181A" w:rsidP="00CB41C4">
      <w:pPr>
        <w:pStyle w:val="Prrafodelista"/>
        <w:numPr>
          <w:ilvl w:val="0"/>
          <w:numId w:val="16"/>
        </w:numPr>
        <w:tabs>
          <w:tab w:val="left" w:leader="underscore" w:pos="9639"/>
        </w:tabs>
        <w:spacing w:after="0" w:line="240" w:lineRule="auto"/>
        <w:jc w:val="both"/>
        <w:rPr>
          <w:rFonts w:cs="Calibri"/>
        </w:rPr>
      </w:pPr>
      <w:r w:rsidRPr="0099181A">
        <w:rPr>
          <w:rFonts w:cs="Calibri"/>
        </w:rPr>
        <w:t>Durante el ejercicio 202</w:t>
      </w:r>
      <w:r w:rsidR="00B02AA1">
        <w:rPr>
          <w:rFonts w:cs="Calibri"/>
        </w:rPr>
        <w:t>6</w:t>
      </w:r>
      <w:r w:rsidRPr="0099181A">
        <w:rPr>
          <w:rFonts w:cs="Calibri"/>
        </w:rPr>
        <w:t xml:space="preserve"> el Sistema Municipal DIF no cuenta con provisiones.</w:t>
      </w:r>
    </w:p>
    <w:p w14:paraId="05435095" w14:textId="77777777" w:rsidR="0099181A" w:rsidRPr="0099181A" w:rsidRDefault="0099181A" w:rsidP="0099181A">
      <w:pPr>
        <w:pStyle w:val="Prrafodelista"/>
        <w:tabs>
          <w:tab w:val="left" w:leader="underscore" w:pos="9639"/>
        </w:tabs>
        <w:spacing w:after="0" w:line="240" w:lineRule="auto"/>
        <w:jc w:val="both"/>
        <w:rPr>
          <w:rFonts w:cs="Calibri"/>
        </w:rPr>
      </w:pPr>
    </w:p>
    <w:p w14:paraId="4190001D" w14:textId="4196F971" w:rsidR="007D1E76" w:rsidRPr="0099181A" w:rsidRDefault="007D1E76" w:rsidP="0099181A">
      <w:pPr>
        <w:pStyle w:val="Prrafodelista"/>
        <w:numPr>
          <w:ilvl w:val="0"/>
          <w:numId w:val="12"/>
        </w:numPr>
        <w:tabs>
          <w:tab w:val="left" w:leader="underscore" w:pos="9639"/>
        </w:tabs>
        <w:spacing w:after="0" w:line="240" w:lineRule="auto"/>
        <w:jc w:val="both"/>
        <w:rPr>
          <w:rFonts w:cs="Calibri"/>
        </w:rPr>
      </w:pPr>
      <w:r w:rsidRPr="0099181A">
        <w:rPr>
          <w:rFonts w:cs="Calibri"/>
        </w:rPr>
        <w:t>Reservas: objetivo de su creación, monto y plazo:</w:t>
      </w:r>
    </w:p>
    <w:p w14:paraId="0F8944B4" w14:textId="439C9E87" w:rsidR="0099181A" w:rsidRPr="0099181A" w:rsidRDefault="0099181A" w:rsidP="0099181A">
      <w:pPr>
        <w:pStyle w:val="Prrafodelista"/>
        <w:numPr>
          <w:ilvl w:val="0"/>
          <w:numId w:val="16"/>
        </w:numPr>
        <w:tabs>
          <w:tab w:val="left" w:leader="underscore" w:pos="9639"/>
        </w:tabs>
        <w:spacing w:after="0" w:line="240" w:lineRule="auto"/>
        <w:jc w:val="both"/>
        <w:rPr>
          <w:rFonts w:cs="Calibri"/>
        </w:rPr>
      </w:pPr>
      <w:r w:rsidRPr="0099181A">
        <w:rPr>
          <w:rFonts w:cs="Calibri"/>
        </w:rPr>
        <w:t>Durante el ejercicio 202</w:t>
      </w:r>
      <w:r w:rsidR="00B02AA1">
        <w:rPr>
          <w:rFonts w:cs="Calibri"/>
        </w:rPr>
        <w:t>6</w:t>
      </w:r>
      <w:r w:rsidRPr="0099181A">
        <w:rPr>
          <w:rFonts w:cs="Calibri"/>
        </w:rPr>
        <w:t xml:space="preserve"> el Sistema Municipal DIF no cuenta con creación de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1A7B91D6" w:rsidR="007D1E76" w:rsidRDefault="0099181A" w:rsidP="00CB41C4">
      <w:pPr>
        <w:pStyle w:val="Prrafodelista"/>
        <w:numPr>
          <w:ilvl w:val="0"/>
          <w:numId w:val="16"/>
        </w:numPr>
        <w:tabs>
          <w:tab w:val="left" w:leader="underscore" w:pos="9639"/>
        </w:tabs>
        <w:spacing w:after="0" w:line="240" w:lineRule="auto"/>
        <w:jc w:val="both"/>
        <w:rPr>
          <w:rFonts w:cs="Calibri"/>
        </w:rPr>
      </w:pPr>
      <w:r w:rsidRPr="0099181A">
        <w:rPr>
          <w:rFonts w:cs="Calibri"/>
        </w:rPr>
        <w:t xml:space="preserve">Durante el </w:t>
      </w:r>
      <w:r w:rsidR="00EB5015">
        <w:rPr>
          <w:rFonts w:cs="Calibri"/>
        </w:rPr>
        <w:t xml:space="preserve">segundo </w:t>
      </w:r>
      <w:r w:rsidRPr="0099181A">
        <w:rPr>
          <w:rFonts w:cs="Calibri"/>
        </w:rPr>
        <w:t xml:space="preserve">trimestre de 2023, </w:t>
      </w:r>
      <w:r w:rsidR="00EB5015">
        <w:rPr>
          <w:rFonts w:cs="Calibri"/>
        </w:rPr>
        <w:t xml:space="preserve">y derivado a la migración de </w:t>
      </w:r>
      <w:r w:rsidRPr="0099181A">
        <w:rPr>
          <w:rFonts w:cs="Calibri"/>
        </w:rPr>
        <w:t>SAP R/3 a SAP S/4 Hana</w:t>
      </w:r>
      <w:r w:rsidR="00EB5015">
        <w:rPr>
          <w:rFonts w:cs="Calibri"/>
        </w:rPr>
        <w:t xml:space="preserve">, el ente presentará un cambio en la generación de los procesos contables y presupuestales, así como en las claves y números de documento generados en el sistema, cabe señalar que </w:t>
      </w:r>
      <w:r w:rsidR="00B82FE7">
        <w:rPr>
          <w:rFonts w:cs="Calibri"/>
        </w:rPr>
        <w:t>la migración de saldos iniciales en el sistema solo se integra</w:t>
      </w:r>
      <w:r w:rsidR="00C1667F">
        <w:rPr>
          <w:rFonts w:cs="Calibri"/>
        </w:rPr>
        <w:t xml:space="preserve"> de manera acumulada los saldos históricos.</w:t>
      </w:r>
    </w:p>
    <w:p w14:paraId="5FFBE06B" w14:textId="77777777" w:rsidR="0099181A" w:rsidRDefault="0099181A" w:rsidP="0099181A">
      <w:pPr>
        <w:tabs>
          <w:tab w:val="left" w:leader="underscore" w:pos="9639"/>
        </w:tabs>
        <w:spacing w:after="0" w:line="240" w:lineRule="auto"/>
        <w:ind w:left="360"/>
        <w:jc w:val="both"/>
        <w:rPr>
          <w:rFonts w:cs="Calibri"/>
        </w:rPr>
      </w:pP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78CE9613" w14:textId="4F4AFAC8" w:rsidR="008B40EC" w:rsidRPr="00BB67ED" w:rsidRDefault="008B40EC" w:rsidP="008B40EC">
      <w:pPr>
        <w:pStyle w:val="Prrafodelista"/>
        <w:numPr>
          <w:ilvl w:val="0"/>
          <w:numId w:val="18"/>
        </w:numPr>
        <w:tabs>
          <w:tab w:val="left" w:leader="underscore" w:pos="9639"/>
        </w:tabs>
        <w:spacing w:after="0" w:line="240" w:lineRule="auto"/>
        <w:jc w:val="both"/>
        <w:rPr>
          <w:rFonts w:cs="Calibri"/>
        </w:rPr>
      </w:pPr>
      <w:r w:rsidRPr="00BB67ED">
        <w:rPr>
          <w:rFonts w:cs="Calibri"/>
        </w:rPr>
        <w:t>Durante el ejercicio fiscal 202</w:t>
      </w:r>
      <w:r>
        <w:rPr>
          <w:rFonts w:cs="Calibri"/>
        </w:rPr>
        <w:t>3</w:t>
      </w:r>
      <w:r w:rsidRPr="00BB67ED">
        <w:rPr>
          <w:rFonts w:cs="Calibri"/>
        </w:rPr>
        <w:t xml:space="preserve"> y previos ajustes citados en el apartado de cambios en políticas y corrección de errores, </w:t>
      </w:r>
      <w:r>
        <w:rPr>
          <w:rFonts w:cs="Calibri"/>
        </w:rPr>
        <w:t>el Sistema Municipal DIF contempla la reclasificación de cuentas contables contabilizadas, considerando las fechas de registro para su ajuste y la compensación de cuentas contables con afectación presupuestal no consideradas en trimestres cerrados.</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24E20218" w14:textId="144A5EB6" w:rsidR="008B40EC" w:rsidRDefault="008B40EC" w:rsidP="008B40EC">
      <w:pPr>
        <w:pStyle w:val="Prrafodelista"/>
        <w:numPr>
          <w:ilvl w:val="0"/>
          <w:numId w:val="18"/>
        </w:numPr>
        <w:tabs>
          <w:tab w:val="left" w:leader="underscore" w:pos="9639"/>
        </w:tabs>
        <w:spacing w:after="0" w:line="240" w:lineRule="auto"/>
        <w:jc w:val="both"/>
        <w:rPr>
          <w:rFonts w:cs="Calibri"/>
        </w:rPr>
      </w:pPr>
      <w:r w:rsidRPr="00BB67ED">
        <w:rPr>
          <w:rFonts w:cs="Calibri"/>
        </w:rPr>
        <w:t>D</w:t>
      </w:r>
      <w:r>
        <w:rPr>
          <w:rFonts w:cs="Calibri"/>
        </w:rPr>
        <w:t>urante el ejercicio fiscal 202</w:t>
      </w:r>
      <w:r w:rsidR="00327A4F">
        <w:rPr>
          <w:rFonts w:cs="Calibri"/>
        </w:rPr>
        <w:t>6</w:t>
      </w:r>
      <w:r>
        <w:rPr>
          <w:rFonts w:cs="Calibri"/>
        </w:rPr>
        <w:t>, el Sistema Municipal DIF no contempla depuración ni cancelación de saldos de las operaciones extraordinarias.</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455293C2" w:rsidR="007D1E76" w:rsidRPr="000C3365" w:rsidRDefault="00515C99" w:rsidP="000C3365">
      <w:pPr>
        <w:pStyle w:val="Ttulo2"/>
        <w:rPr>
          <w:rFonts w:asciiTheme="minorHAnsi" w:hAnsiTheme="minorHAnsi" w:cstheme="minorHAnsi"/>
          <w:b/>
          <w:color w:val="auto"/>
          <w:sz w:val="22"/>
        </w:rPr>
      </w:pPr>
      <w:bookmarkStart w:id="5" w:name="_Toc231390235"/>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20464C79" w14:textId="69371F24"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r w:rsidR="0099181A">
        <w:rPr>
          <w:rFonts w:cs="Calibri"/>
        </w:rPr>
        <w:t xml:space="preserve"> No aplica al ente público.</w:t>
      </w:r>
    </w:p>
    <w:p w14:paraId="43F08C55" w14:textId="77777777" w:rsidR="007D1E76" w:rsidRPr="00E74967" w:rsidRDefault="007D1E76" w:rsidP="00CB41C4">
      <w:pPr>
        <w:tabs>
          <w:tab w:val="left" w:leader="underscore" w:pos="9639"/>
        </w:tabs>
        <w:spacing w:after="0" w:line="240" w:lineRule="auto"/>
        <w:jc w:val="both"/>
        <w:rPr>
          <w:rFonts w:cs="Calibri"/>
        </w:rPr>
      </w:pPr>
    </w:p>
    <w:p w14:paraId="22EC0EC7" w14:textId="32722069"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r w:rsidR="0099181A">
        <w:rPr>
          <w:rFonts w:cs="Calibri"/>
        </w:rPr>
        <w:t xml:space="preserve"> No aplica al ente público.</w:t>
      </w:r>
    </w:p>
    <w:p w14:paraId="54FFA38F" w14:textId="77777777" w:rsidR="007D1E76" w:rsidRPr="00E74967" w:rsidRDefault="007D1E76" w:rsidP="00CB41C4">
      <w:pPr>
        <w:tabs>
          <w:tab w:val="left" w:leader="underscore" w:pos="9639"/>
        </w:tabs>
        <w:spacing w:after="0" w:line="240" w:lineRule="auto"/>
        <w:jc w:val="both"/>
        <w:rPr>
          <w:rFonts w:cs="Calibri"/>
        </w:rPr>
      </w:pPr>
    </w:p>
    <w:p w14:paraId="261C502E" w14:textId="00552070"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r w:rsidR="0099181A">
        <w:rPr>
          <w:rFonts w:cs="Calibri"/>
        </w:rPr>
        <w:t xml:space="preserve"> No aplica al ente público.</w:t>
      </w:r>
    </w:p>
    <w:p w14:paraId="273CC39D" w14:textId="1E5D910A" w:rsidR="007D1E76" w:rsidRPr="00E74967" w:rsidRDefault="007D1E76" w:rsidP="00CB41C4">
      <w:pPr>
        <w:tabs>
          <w:tab w:val="left" w:leader="underscore" w:pos="9639"/>
        </w:tabs>
        <w:spacing w:after="0" w:line="240" w:lineRule="auto"/>
        <w:jc w:val="both"/>
        <w:rPr>
          <w:rFonts w:cs="Calibri"/>
        </w:rPr>
      </w:pPr>
    </w:p>
    <w:p w14:paraId="011B6E8C" w14:textId="3197AA23"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r w:rsidR="0099181A">
        <w:rPr>
          <w:rFonts w:cs="Calibri"/>
        </w:rPr>
        <w:t xml:space="preserve"> No aplic</w:t>
      </w:r>
      <w:r w:rsidR="008B40EC">
        <w:rPr>
          <w:rFonts w:cs="Calibri"/>
        </w:rPr>
        <w:t>a al ente público.</w:t>
      </w:r>
    </w:p>
    <w:p w14:paraId="146CAEC1" w14:textId="4712EAAD" w:rsidR="007D1E76" w:rsidRPr="00E74967" w:rsidRDefault="007D1E76" w:rsidP="00CB41C4">
      <w:pPr>
        <w:tabs>
          <w:tab w:val="left" w:leader="underscore" w:pos="9639"/>
        </w:tabs>
        <w:spacing w:after="0" w:line="240" w:lineRule="auto"/>
        <w:jc w:val="both"/>
        <w:rPr>
          <w:rFonts w:cs="Calibri"/>
        </w:rPr>
      </w:pPr>
    </w:p>
    <w:p w14:paraId="2878D6F1" w14:textId="4888658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r w:rsidR="008B40EC">
        <w:rPr>
          <w:rFonts w:cs="Calibri"/>
        </w:rPr>
        <w:t xml:space="preserve"> No aplica al ente público.</w:t>
      </w:r>
    </w:p>
    <w:p w14:paraId="184FA7F4" w14:textId="77777777" w:rsidR="008B40EC" w:rsidRDefault="008B40EC" w:rsidP="00CB41C4">
      <w:pPr>
        <w:tabs>
          <w:tab w:val="left" w:leader="underscore" w:pos="9639"/>
        </w:tabs>
        <w:spacing w:after="0" w:line="240" w:lineRule="auto"/>
        <w:jc w:val="both"/>
        <w:rPr>
          <w:rFonts w:cs="Calibri"/>
        </w:rPr>
      </w:pPr>
    </w:p>
    <w:p w14:paraId="01728175" w14:textId="1D2B119E"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44A11A73" w:rsidR="007D1E76" w:rsidRPr="000C3365" w:rsidRDefault="00443055" w:rsidP="000C3365">
      <w:pPr>
        <w:pStyle w:val="Ttulo2"/>
        <w:rPr>
          <w:rFonts w:asciiTheme="minorHAnsi" w:hAnsiTheme="minorHAnsi" w:cstheme="minorHAnsi"/>
          <w:b/>
          <w:color w:val="auto"/>
          <w:sz w:val="22"/>
        </w:rPr>
      </w:pPr>
      <w:bookmarkStart w:id="6" w:name="_Toc231390236"/>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2A0106FC" w:rsidR="007D1E76" w:rsidRPr="008B40EC" w:rsidRDefault="007D1E76" w:rsidP="008B40EC">
      <w:pPr>
        <w:pStyle w:val="Prrafodelista"/>
        <w:numPr>
          <w:ilvl w:val="0"/>
          <w:numId w:val="19"/>
        </w:numPr>
        <w:tabs>
          <w:tab w:val="left" w:leader="underscore" w:pos="9639"/>
        </w:tabs>
        <w:spacing w:after="0" w:line="240" w:lineRule="auto"/>
        <w:jc w:val="both"/>
        <w:rPr>
          <w:rFonts w:cs="Calibri"/>
        </w:rPr>
      </w:pPr>
      <w:r w:rsidRPr="008B40EC">
        <w:rPr>
          <w:rFonts w:cs="Calibri"/>
        </w:rPr>
        <w:t>Vida útil o porcentajes de depreciación, deterioro o amortización utilizados en los diferentes tipos de activos:</w:t>
      </w:r>
    </w:p>
    <w:p w14:paraId="6841E69E" w14:textId="77777777" w:rsidR="008B40EC" w:rsidRPr="008B40EC" w:rsidRDefault="008B40EC" w:rsidP="008B40EC">
      <w:pPr>
        <w:pStyle w:val="Prrafodelista"/>
        <w:numPr>
          <w:ilvl w:val="0"/>
          <w:numId w:val="18"/>
        </w:numPr>
        <w:tabs>
          <w:tab w:val="left" w:leader="underscore" w:pos="9639"/>
        </w:tabs>
        <w:spacing w:after="0" w:line="240" w:lineRule="auto"/>
        <w:jc w:val="both"/>
        <w:rPr>
          <w:rFonts w:cs="Calibri"/>
        </w:rPr>
      </w:pPr>
      <w:bookmarkStart w:id="7" w:name="_Hlk133963600"/>
      <w:r w:rsidRPr="008B40EC">
        <w:rPr>
          <w:rFonts w:cs="Calibri"/>
        </w:rPr>
        <w:t>El Sistema de Contabilidad Gubernamental empleado por el Sistema Municipal DIF contempla los conceptos de Vida útil o porcentajes de depreciación, deterioro o amortización en base a la normativa contable utilizados en los diferentes tipos de activos.</w:t>
      </w:r>
    </w:p>
    <w:bookmarkEnd w:id="7"/>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5456CC2A" w:rsidR="007D1E76" w:rsidRPr="008B40EC" w:rsidRDefault="007D1E76" w:rsidP="008B40EC">
      <w:pPr>
        <w:pStyle w:val="Prrafodelista"/>
        <w:numPr>
          <w:ilvl w:val="0"/>
          <w:numId w:val="19"/>
        </w:numPr>
        <w:tabs>
          <w:tab w:val="left" w:leader="underscore" w:pos="9639"/>
        </w:tabs>
        <w:spacing w:after="0" w:line="240" w:lineRule="auto"/>
        <w:jc w:val="both"/>
        <w:rPr>
          <w:rFonts w:cs="Calibri"/>
        </w:rPr>
      </w:pPr>
      <w:r w:rsidRPr="008B40EC">
        <w:rPr>
          <w:rFonts w:cs="Calibri"/>
        </w:rPr>
        <w:t>Cambios en el porcentaje de depreciación o valor residual de los activos:</w:t>
      </w:r>
    </w:p>
    <w:p w14:paraId="4E45518F" w14:textId="3AEAF411" w:rsidR="008B40EC" w:rsidRPr="008B40EC" w:rsidRDefault="008B40EC" w:rsidP="008B40EC">
      <w:pPr>
        <w:pStyle w:val="Prrafodelista"/>
        <w:numPr>
          <w:ilvl w:val="0"/>
          <w:numId w:val="18"/>
        </w:numPr>
        <w:tabs>
          <w:tab w:val="left" w:leader="underscore" w:pos="9639"/>
        </w:tabs>
        <w:spacing w:after="0" w:line="240" w:lineRule="auto"/>
        <w:jc w:val="both"/>
        <w:rPr>
          <w:rFonts w:cs="Calibri"/>
        </w:rPr>
      </w:pPr>
      <w:r w:rsidRPr="008B40EC">
        <w:rPr>
          <w:rFonts w:cs="Calibri"/>
        </w:rPr>
        <w:t>Durante el ejercicio fiscal 202</w:t>
      </w:r>
      <w:r w:rsidR="00711207">
        <w:rPr>
          <w:rFonts w:cs="Calibri"/>
        </w:rPr>
        <w:t>6</w:t>
      </w:r>
      <w:r w:rsidRPr="008B40EC">
        <w:rPr>
          <w:rFonts w:cs="Calibri"/>
        </w:rPr>
        <w:t xml:space="preserve"> no se realizaron cambios en el porcentaje de depreciación.</w:t>
      </w:r>
    </w:p>
    <w:p w14:paraId="3B218757" w14:textId="77777777" w:rsidR="008B40EC" w:rsidRPr="00E74967" w:rsidRDefault="008B40EC" w:rsidP="00CB41C4">
      <w:pPr>
        <w:tabs>
          <w:tab w:val="left" w:leader="underscore" w:pos="9639"/>
        </w:tabs>
        <w:spacing w:after="0" w:line="240" w:lineRule="auto"/>
        <w:jc w:val="both"/>
        <w:rPr>
          <w:rFonts w:cs="Calibri"/>
        </w:rPr>
      </w:pPr>
    </w:p>
    <w:p w14:paraId="7793D355" w14:textId="6F2EC296" w:rsidR="007D1E76" w:rsidRPr="008B40EC" w:rsidRDefault="007D1E76" w:rsidP="008B40EC">
      <w:pPr>
        <w:pStyle w:val="Prrafodelista"/>
        <w:numPr>
          <w:ilvl w:val="0"/>
          <w:numId w:val="19"/>
        </w:numPr>
        <w:tabs>
          <w:tab w:val="left" w:leader="underscore" w:pos="9639"/>
        </w:tabs>
        <w:spacing w:after="0" w:line="240" w:lineRule="auto"/>
        <w:jc w:val="both"/>
        <w:rPr>
          <w:rFonts w:cs="Calibri"/>
        </w:rPr>
      </w:pPr>
      <w:r w:rsidRPr="008B40EC">
        <w:rPr>
          <w:rFonts w:cs="Calibri"/>
        </w:rPr>
        <w:t>Importe de los gastos capitalizados en el ejercicio, tanto financieros como de investigación y desarrollo:</w:t>
      </w:r>
    </w:p>
    <w:p w14:paraId="29BAE2B2" w14:textId="77777777" w:rsidR="008B40EC" w:rsidRPr="008B40EC" w:rsidRDefault="008B40EC" w:rsidP="008B40EC">
      <w:pPr>
        <w:pStyle w:val="Prrafodelista"/>
        <w:numPr>
          <w:ilvl w:val="0"/>
          <w:numId w:val="18"/>
        </w:numPr>
        <w:tabs>
          <w:tab w:val="left" w:leader="underscore" w:pos="9639"/>
        </w:tabs>
        <w:spacing w:after="0" w:line="240" w:lineRule="auto"/>
        <w:jc w:val="both"/>
        <w:rPr>
          <w:rFonts w:cs="Calibri"/>
        </w:rPr>
      </w:pPr>
      <w:r w:rsidRPr="008B40EC">
        <w:rPr>
          <w:rFonts w:cs="Calibri"/>
        </w:rPr>
        <w:t>No aplica al ente público, derivado a su naturaleza jurídica.</w:t>
      </w:r>
    </w:p>
    <w:p w14:paraId="34710738" w14:textId="77777777" w:rsidR="008B40EC" w:rsidRPr="008B40EC" w:rsidRDefault="008B40EC" w:rsidP="008B40EC">
      <w:pPr>
        <w:tabs>
          <w:tab w:val="left" w:leader="underscore" w:pos="9639"/>
        </w:tabs>
        <w:spacing w:after="0" w:line="240" w:lineRule="auto"/>
        <w:ind w:left="360"/>
        <w:jc w:val="both"/>
        <w:rPr>
          <w:rFonts w:cs="Calibri"/>
        </w:rPr>
      </w:pP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6AE57C0C" w:rsidR="007D1E76" w:rsidRPr="008B40EC" w:rsidRDefault="007D1E76" w:rsidP="008B40EC">
      <w:pPr>
        <w:pStyle w:val="Prrafodelista"/>
        <w:numPr>
          <w:ilvl w:val="0"/>
          <w:numId w:val="19"/>
        </w:numPr>
        <w:tabs>
          <w:tab w:val="left" w:leader="underscore" w:pos="9639"/>
        </w:tabs>
        <w:spacing w:after="0" w:line="240" w:lineRule="auto"/>
        <w:jc w:val="both"/>
        <w:rPr>
          <w:rFonts w:cs="Calibri"/>
        </w:rPr>
      </w:pPr>
      <w:r w:rsidRPr="008B40EC">
        <w:rPr>
          <w:rFonts w:cs="Calibri"/>
        </w:rPr>
        <w:t>Rie</w:t>
      </w:r>
      <w:r w:rsidR="001973A2" w:rsidRPr="008B40EC">
        <w:rPr>
          <w:rFonts w:cs="Calibri"/>
        </w:rPr>
        <w:t>s</w:t>
      </w:r>
      <w:r w:rsidRPr="008B40EC">
        <w:rPr>
          <w:rFonts w:cs="Calibri"/>
        </w:rPr>
        <w:t>gos por tipo de cambio o tipo de interés de las inversiones financieras:</w:t>
      </w:r>
    </w:p>
    <w:p w14:paraId="11EBA774" w14:textId="3F847E1C" w:rsidR="007D1E76" w:rsidRPr="00A30B9C" w:rsidRDefault="008B40EC" w:rsidP="00CB41C4">
      <w:pPr>
        <w:pStyle w:val="Prrafodelista"/>
        <w:numPr>
          <w:ilvl w:val="0"/>
          <w:numId w:val="18"/>
        </w:numPr>
        <w:tabs>
          <w:tab w:val="left" w:leader="underscore" w:pos="9639"/>
        </w:tabs>
        <w:spacing w:after="0" w:line="240" w:lineRule="auto"/>
        <w:jc w:val="both"/>
        <w:rPr>
          <w:rFonts w:cs="Calibri"/>
        </w:rPr>
      </w:pPr>
      <w:r w:rsidRPr="008B40EC">
        <w:rPr>
          <w:rFonts w:cs="Calibri"/>
        </w:rPr>
        <w:t>No aplica al ente público, derivado a su naturaleza jurídica.</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55EF0578" w:rsidR="007D1E76" w:rsidRPr="00E74967" w:rsidRDefault="00A30B9C" w:rsidP="00CB41C4">
      <w:pPr>
        <w:tabs>
          <w:tab w:val="left" w:leader="underscore" w:pos="9639"/>
        </w:tabs>
        <w:spacing w:after="0" w:line="240" w:lineRule="auto"/>
        <w:jc w:val="both"/>
        <w:rPr>
          <w:rFonts w:cs="Calibri"/>
        </w:rPr>
      </w:pPr>
      <w:r>
        <w:rPr>
          <w:rFonts w:cs="Calibri"/>
          <w:b/>
        </w:rPr>
        <w:t xml:space="preserve">       </w:t>
      </w:r>
      <w:r w:rsidR="007D1E76" w:rsidRPr="00E74967">
        <w:rPr>
          <w:rFonts w:cs="Calibri"/>
          <w:b/>
        </w:rPr>
        <w:t xml:space="preserve">e) </w:t>
      </w:r>
      <w:r w:rsidR="007D1E76" w:rsidRPr="00E74967">
        <w:rPr>
          <w:rFonts w:cs="Calibri"/>
        </w:rPr>
        <w:t>Valor activado en el ejercicio de los bienes construidos por la entidad:</w:t>
      </w:r>
    </w:p>
    <w:p w14:paraId="6C4A8C30" w14:textId="77777777" w:rsidR="00A30B9C" w:rsidRDefault="008B40EC" w:rsidP="00CB41C4">
      <w:pPr>
        <w:pStyle w:val="Prrafodelista"/>
        <w:numPr>
          <w:ilvl w:val="0"/>
          <w:numId w:val="18"/>
        </w:numPr>
        <w:tabs>
          <w:tab w:val="left" w:leader="underscore" w:pos="9639"/>
        </w:tabs>
        <w:spacing w:after="0" w:line="240" w:lineRule="auto"/>
        <w:jc w:val="both"/>
        <w:rPr>
          <w:rFonts w:cs="Calibri"/>
        </w:rPr>
      </w:pPr>
      <w:r w:rsidRPr="008B40EC">
        <w:rPr>
          <w:rFonts w:cs="Calibri"/>
        </w:rPr>
        <w:t>No aplica al ente público, derivado a su naturaleza jurídica.</w:t>
      </w:r>
    </w:p>
    <w:p w14:paraId="5430B3A7" w14:textId="77777777" w:rsidR="00A30B9C" w:rsidRDefault="00A30B9C" w:rsidP="00A30B9C">
      <w:pPr>
        <w:tabs>
          <w:tab w:val="left" w:leader="underscore" w:pos="9639"/>
        </w:tabs>
        <w:spacing w:after="0" w:line="240" w:lineRule="auto"/>
        <w:jc w:val="both"/>
        <w:rPr>
          <w:rFonts w:cs="Calibri"/>
          <w:b/>
        </w:rPr>
      </w:pPr>
    </w:p>
    <w:p w14:paraId="61D4FD0C" w14:textId="321BA2EB" w:rsidR="007D1E76" w:rsidRPr="00A30B9C" w:rsidRDefault="00A30B9C" w:rsidP="00A30B9C">
      <w:pPr>
        <w:tabs>
          <w:tab w:val="left" w:leader="underscore" w:pos="9639"/>
        </w:tabs>
        <w:spacing w:after="0" w:line="240" w:lineRule="auto"/>
        <w:jc w:val="both"/>
        <w:rPr>
          <w:rFonts w:cs="Calibri"/>
        </w:rPr>
      </w:pPr>
      <w:r>
        <w:rPr>
          <w:rFonts w:cs="Calibri"/>
          <w:b/>
        </w:rPr>
        <w:t xml:space="preserve">        </w:t>
      </w:r>
      <w:r w:rsidR="007D1E76" w:rsidRPr="00A30B9C">
        <w:rPr>
          <w:rFonts w:cs="Calibri"/>
          <w:b/>
        </w:rPr>
        <w:t>f)</w:t>
      </w:r>
      <w:r w:rsidR="007D1E76" w:rsidRPr="00A30B9C">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001572C" w14:textId="7A5090B0" w:rsidR="00A30B9C" w:rsidRPr="00141D30" w:rsidRDefault="00A30B9C" w:rsidP="00A30B9C">
      <w:pPr>
        <w:pStyle w:val="Prrafodelista"/>
        <w:numPr>
          <w:ilvl w:val="0"/>
          <w:numId w:val="20"/>
        </w:numPr>
        <w:tabs>
          <w:tab w:val="left" w:leader="underscore" w:pos="9639"/>
        </w:tabs>
        <w:spacing w:after="0" w:line="240" w:lineRule="auto"/>
        <w:jc w:val="both"/>
        <w:rPr>
          <w:rFonts w:cs="Calibri"/>
        </w:rPr>
      </w:pPr>
      <w:r>
        <w:t>Durante el ejercicio fiscal 202</w:t>
      </w:r>
      <w:r w:rsidR="00711207">
        <w:t>6</w:t>
      </w:r>
      <w:r>
        <w:t>, el Sistema Municipal DIF no presenta otras circunstancias de carácter significativo que afecten el activo.</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0BA6D8E8" w:rsidR="007D1E76" w:rsidRPr="00E74967" w:rsidRDefault="00A30B9C" w:rsidP="00CB41C4">
      <w:pPr>
        <w:tabs>
          <w:tab w:val="left" w:leader="underscore" w:pos="9639"/>
        </w:tabs>
        <w:spacing w:after="0" w:line="240" w:lineRule="auto"/>
        <w:jc w:val="both"/>
        <w:rPr>
          <w:rFonts w:cs="Calibri"/>
        </w:rPr>
      </w:pPr>
      <w:r>
        <w:rPr>
          <w:rFonts w:cs="Calibri"/>
          <w:b/>
        </w:rPr>
        <w:t xml:space="preserve">       </w:t>
      </w:r>
      <w:r w:rsidR="007D1E76" w:rsidRPr="00E74967">
        <w:rPr>
          <w:rFonts w:cs="Calibri"/>
          <w:b/>
        </w:rPr>
        <w:t>g)</w:t>
      </w:r>
      <w:r w:rsidR="007D1E76" w:rsidRPr="00E74967">
        <w:rPr>
          <w:rFonts w:cs="Calibri"/>
        </w:rPr>
        <w:t xml:space="preserve"> Desmantelamiento de Activos, procedimientos, implicaciones, efectos contables:</w:t>
      </w:r>
    </w:p>
    <w:p w14:paraId="10C4BE53" w14:textId="25C675E3" w:rsidR="00A30B9C" w:rsidRPr="00141D30" w:rsidRDefault="00A30B9C" w:rsidP="00A30B9C">
      <w:pPr>
        <w:pStyle w:val="Prrafodelista"/>
        <w:numPr>
          <w:ilvl w:val="0"/>
          <w:numId w:val="20"/>
        </w:numPr>
        <w:tabs>
          <w:tab w:val="left" w:leader="underscore" w:pos="9639"/>
        </w:tabs>
        <w:spacing w:after="0" w:line="240" w:lineRule="auto"/>
        <w:jc w:val="both"/>
        <w:rPr>
          <w:rFonts w:cs="Calibri"/>
        </w:rPr>
      </w:pPr>
      <w:r>
        <w:t>Durante el ejercicio fiscal 202</w:t>
      </w:r>
      <w:r w:rsidR="004D5101">
        <w:t>6</w:t>
      </w:r>
      <w:r>
        <w:t>, el Sistema Municipal DIF no presenta el desmantelamiento de activos.</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18E332CC" w:rsidR="007D1E76" w:rsidRPr="00E74967" w:rsidRDefault="00A30B9C" w:rsidP="00CB41C4">
      <w:pPr>
        <w:tabs>
          <w:tab w:val="left" w:leader="underscore" w:pos="9639"/>
        </w:tabs>
        <w:spacing w:after="0" w:line="240" w:lineRule="auto"/>
        <w:jc w:val="both"/>
        <w:rPr>
          <w:rFonts w:cs="Calibri"/>
        </w:rPr>
      </w:pPr>
      <w:r>
        <w:rPr>
          <w:rFonts w:cs="Calibri"/>
          <w:b/>
        </w:rPr>
        <w:t xml:space="preserve">        </w:t>
      </w:r>
      <w:r w:rsidR="007D1E76" w:rsidRPr="00E74967">
        <w:rPr>
          <w:rFonts w:cs="Calibri"/>
          <w:b/>
        </w:rPr>
        <w:t>h)</w:t>
      </w:r>
      <w:r w:rsidR="007D1E76" w:rsidRPr="00E74967">
        <w:rPr>
          <w:rFonts w:cs="Calibri"/>
        </w:rPr>
        <w:t xml:space="preserve"> Administración de activos; planeación con el objetivo de que el ente los utilice de manera más efectiva:</w:t>
      </w:r>
    </w:p>
    <w:p w14:paraId="6FAC7FC6" w14:textId="77777777" w:rsidR="00A30B9C" w:rsidRPr="00141D30" w:rsidRDefault="00A30B9C" w:rsidP="00A30B9C">
      <w:pPr>
        <w:pStyle w:val="Prrafodelista"/>
        <w:numPr>
          <w:ilvl w:val="0"/>
          <w:numId w:val="18"/>
        </w:numPr>
        <w:tabs>
          <w:tab w:val="left" w:leader="underscore" w:pos="9639"/>
        </w:tabs>
        <w:spacing w:after="0" w:line="240" w:lineRule="auto"/>
        <w:jc w:val="both"/>
        <w:rPr>
          <w:rFonts w:cs="Calibri"/>
        </w:rPr>
      </w:pPr>
      <w:r w:rsidRPr="00141D30">
        <w:rPr>
          <w:rFonts w:cs="Calibri"/>
        </w:rPr>
        <w:t>No aplica al ente público.</w:t>
      </w:r>
    </w:p>
    <w:p w14:paraId="76A7ECE1" w14:textId="6180906A" w:rsidR="007D1E76" w:rsidRPr="00E74967" w:rsidRDefault="007D1E76" w:rsidP="00CB41C4">
      <w:pPr>
        <w:tabs>
          <w:tab w:val="left" w:leader="underscore" w:pos="9639"/>
        </w:tabs>
        <w:spacing w:after="0" w:line="240" w:lineRule="auto"/>
        <w:jc w:val="both"/>
        <w:rPr>
          <w:rFonts w:cs="Calibri"/>
        </w:rPr>
      </w:pP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249D372E"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r w:rsidR="00A30B9C">
        <w:rPr>
          <w:rFonts w:cs="Calibri"/>
        </w:rPr>
        <w:t xml:space="preserve"> No aplica al ente público.</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5241BA2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r w:rsidR="00A30B9C">
        <w:rPr>
          <w:rFonts w:cs="Calibri"/>
        </w:rPr>
        <w:t xml:space="preserve"> No aplica al ente público.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264EF48A"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r w:rsidR="00A30B9C">
        <w:rPr>
          <w:rFonts w:cs="Calibri"/>
        </w:rPr>
        <w:t xml:space="preserve"> No aplica al ente público.</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4A86BC0"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r w:rsidR="00A30B9C">
        <w:rPr>
          <w:rFonts w:cs="Calibri"/>
        </w:rPr>
        <w:t xml:space="preserve"> No aplica al ente público.</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2523EA40"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r w:rsidR="00A30B9C">
        <w:rPr>
          <w:rFonts w:cs="Calibri"/>
        </w:rPr>
        <w:t xml:space="preserve"> No aplica al ente público.</w:t>
      </w:r>
    </w:p>
    <w:p w14:paraId="56C3B8CD" w14:textId="77777777" w:rsidR="007D1E76" w:rsidRDefault="007D1E76" w:rsidP="00CB41C4">
      <w:pPr>
        <w:tabs>
          <w:tab w:val="left" w:leader="underscore" w:pos="9639"/>
        </w:tabs>
        <w:spacing w:after="0" w:line="240" w:lineRule="auto"/>
        <w:jc w:val="both"/>
        <w:rPr>
          <w:rFonts w:cs="Calibri"/>
        </w:rPr>
      </w:pPr>
    </w:p>
    <w:p w14:paraId="672EBF73" w14:textId="77777777" w:rsidR="00A30B9C" w:rsidRPr="00E74967" w:rsidRDefault="00A30B9C" w:rsidP="00CB41C4">
      <w:pPr>
        <w:tabs>
          <w:tab w:val="left" w:leader="underscore" w:pos="9639"/>
        </w:tabs>
        <w:spacing w:after="0" w:line="240" w:lineRule="auto"/>
        <w:jc w:val="both"/>
        <w:rPr>
          <w:rFonts w:cs="Calibri"/>
        </w:rPr>
      </w:pPr>
    </w:p>
    <w:p w14:paraId="2D957F4B" w14:textId="72D9557B" w:rsidR="007D1E76" w:rsidRPr="000C3365" w:rsidRDefault="0076244A" w:rsidP="000C3365">
      <w:pPr>
        <w:pStyle w:val="Ttulo2"/>
        <w:rPr>
          <w:rFonts w:asciiTheme="minorHAnsi" w:hAnsiTheme="minorHAnsi" w:cstheme="minorHAnsi"/>
          <w:b/>
          <w:color w:val="auto"/>
          <w:sz w:val="22"/>
        </w:rPr>
      </w:pPr>
      <w:bookmarkStart w:id="8" w:name="_Toc231390237"/>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0CFB4EF3" w14:textId="67F06A68"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r w:rsidR="00A30B9C">
        <w:rPr>
          <w:rFonts w:cs="Calibri"/>
        </w:rPr>
        <w:t xml:space="preserve"> No aplica al ente público.</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62421585"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r w:rsidR="00A30B9C">
        <w:rPr>
          <w:rFonts w:cs="Calibri"/>
        </w:rPr>
        <w:t xml:space="preserve"> No aplica al ente público.</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6A18188" w:rsidR="007D1E76" w:rsidRPr="000C3365" w:rsidRDefault="00955938" w:rsidP="000C3365">
      <w:pPr>
        <w:pStyle w:val="Ttulo2"/>
        <w:rPr>
          <w:rFonts w:asciiTheme="minorHAnsi" w:hAnsiTheme="minorHAnsi" w:cstheme="minorHAnsi"/>
          <w:b/>
          <w:color w:val="auto"/>
          <w:sz w:val="22"/>
        </w:rPr>
      </w:pPr>
      <w:bookmarkStart w:id="9" w:name="_Toc231390238"/>
      <w:r>
        <w:rPr>
          <w:rFonts w:asciiTheme="minorHAnsi" w:hAnsiTheme="minorHAnsi" w:cstheme="minorHAnsi"/>
          <w:b/>
          <w:color w:val="auto"/>
          <w:sz w:val="22"/>
        </w:rPr>
        <w:lastRenderedPageBreak/>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20602C1A"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2488ADF3" w14:textId="77777777" w:rsidR="00F72F23" w:rsidRDefault="00F72F23" w:rsidP="00CB41C4">
      <w:pPr>
        <w:tabs>
          <w:tab w:val="left" w:leader="underscore" w:pos="9639"/>
        </w:tabs>
        <w:spacing w:after="0" w:line="240" w:lineRule="auto"/>
        <w:jc w:val="both"/>
        <w:rPr>
          <w:rFonts w:cs="Calibri"/>
        </w:rPr>
      </w:pPr>
    </w:p>
    <w:p w14:paraId="7A54CF6B" w14:textId="6B2D1014" w:rsidR="00C95696" w:rsidRDefault="000F4031" w:rsidP="00CB41C4">
      <w:pPr>
        <w:tabs>
          <w:tab w:val="left" w:leader="underscore" w:pos="9639"/>
        </w:tabs>
        <w:spacing w:after="0" w:line="240" w:lineRule="auto"/>
        <w:jc w:val="both"/>
        <w:rPr>
          <w:rFonts w:cs="Calibri"/>
        </w:rPr>
      </w:pPr>
      <w:r w:rsidRPr="000F4031">
        <w:drawing>
          <wp:inline distT="0" distB="0" distL="0" distR="0" wp14:anchorId="0F850EFB" wp14:editId="2772BDDB">
            <wp:extent cx="6151880" cy="1674495"/>
            <wp:effectExtent l="0" t="0" r="127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1880" cy="1674495"/>
                    </a:xfrm>
                    <a:prstGeom prst="rect">
                      <a:avLst/>
                    </a:prstGeom>
                    <a:noFill/>
                    <a:ln>
                      <a:noFill/>
                    </a:ln>
                  </pic:spPr>
                </pic:pic>
              </a:graphicData>
            </a:graphic>
          </wp:inline>
        </w:drawing>
      </w:r>
    </w:p>
    <w:p w14:paraId="6C5196EE" w14:textId="4AEA8A32" w:rsidR="004E2B2B" w:rsidRPr="00E74967" w:rsidRDefault="004E2B2B" w:rsidP="00CB41C4">
      <w:pPr>
        <w:tabs>
          <w:tab w:val="left" w:leader="underscore" w:pos="9639"/>
        </w:tabs>
        <w:spacing w:after="0" w:line="240" w:lineRule="auto"/>
        <w:jc w:val="both"/>
        <w:rPr>
          <w:rFonts w:cs="Calibri"/>
        </w:rPr>
      </w:pP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093821C7" w14:textId="5933758B" w:rsidR="00A30B9C" w:rsidRDefault="00A30B9C" w:rsidP="00A30B9C">
      <w:pPr>
        <w:pStyle w:val="Prrafodelista"/>
        <w:numPr>
          <w:ilvl w:val="0"/>
          <w:numId w:val="18"/>
        </w:numPr>
        <w:tabs>
          <w:tab w:val="left" w:leader="underscore" w:pos="9639"/>
        </w:tabs>
        <w:spacing w:after="0" w:line="240" w:lineRule="auto"/>
        <w:jc w:val="both"/>
      </w:pPr>
      <w:r>
        <w:t>El Sistema Municipal DIF no presenta proyecciones de la recaudación de los ingresos al 3</w:t>
      </w:r>
      <w:r w:rsidR="00A47B0E">
        <w:t>0</w:t>
      </w:r>
      <w:r w:rsidR="00231B0F">
        <w:t xml:space="preserve"> de </w:t>
      </w:r>
      <w:r w:rsidR="00A47B0E">
        <w:t>juni</w:t>
      </w:r>
      <w:r w:rsidR="00E46836">
        <w:t xml:space="preserve">o </w:t>
      </w:r>
      <w:r w:rsidR="00231B0F">
        <w:t>de 202</w:t>
      </w:r>
      <w:r w:rsidR="00E46836">
        <w:t>6</w:t>
      </w:r>
      <w:r>
        <w:t>.</w:t>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5329CE6B" w:rsidR="007D1E76" w:rsidRPr="000C3365" w:rsidRDefault="007D1E76" w:rsidP="000C3365">
      <w:pPr>
        <w:pStyle w:val="Ttulo2"/>
        <w:rPr>
          <w:rFonts w:asciiTheme="minorHAnsi" w:hAnsiTheme="minorHAnsi" w:cstheme="minorHAnsi"/>
          <w:b/>
          <w:color w:val="auto"/>
          <w:sz w:val="22"/>
        </w:rPr>
      </w:pPr>
      <w:bookmarkStart w:id="10" w:name="_Toc231390239"/>
      <w:r w:rsidRPr="000C3365">
        <w:rPr>
          <w:rFonts w:asciiTheme="minorHAnsi" w:hAnsiTheme="minorHAnsi" w:cstheme="minorHAnsi"/>
          <w:b/>
          <w:color w:val="auto"/>
          <w:sz w:val="22"/>
        </w:rPr>
        <w:t>1</w:t>
      </w:r>
      <w:r w:rsidR="000413DD">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14AF4E31" w14:textId="77777777" w:rsidR="00A30B9C" w:rsidRPr="006E6775" w:rsidRDefault="00A30B9C" w:rsidP="00A30B9C">
      <w:pPr>
        <w:pStyle w:val="Prrafodelista"/>
        <w:numPr>
          <w:ilvl w:val="0"/>
          <w:numId w:val="18"/>
        </w:numPr>
        <w:tabs>
          <w:tab w:val="left" w:leader="underscore" w:pos="9639"/>
        </w:tabs>
        <w:spacing w:after="0" w:line="240" w:lineRule="auto"/>
        <w:jc w:val="both"/>
        <w:rPr>
          <w:rFonts w:cs="Calibri"/>
        </w:rPr>
      </w:pPr>
      <w:r w:rsidRPr="006E6775">
        <w:rPr>
          <w:rFonts w:cs="Calibri"/>
        </w:rPr>
        <w:t>No aplica al ente público.</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E1D4B30" w14:textId="77777777" w:rsidR="00A30B9C" w:rsidRPr="006E6775" w:rsidRDefault="00A30B9C" w:rsidP="00A30B9C">
      <w:pPr>
        <w:pStyle w:val="Prrafodelista"/>
        <w:numPr>
          <w:ilvl w:val="0"/>
          <w:numId w:val="18"/>
        </w:numPr>
        <w:tabs>
          <w:tab w:val="left" w:leader="underscore" w:pos="9639"/>
        </w:tabs>
        <w:spacing w:after="0" w:line="240" w:lineRule="auto"/>
        <w:jc w:val="both"/>
        <w:rPr>
          <w:rFonts w:cs="Calibri"/>
        </w:rPr>
      </w:pPr>
      <w:r w:rsidRPr="006E6775">
        <w:rPr>
          <w:rFonts w:cs="Calibri"/>
        </w:rPr>
        <w:t>No aplica al ente público.</w:t>
      </w: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55066794" w:rsidR="007D1E76" w:rsidRPr="000C3365" w:rsidRDefault="007D1E76" w:rsidP="000C3365">
      <w:pPr>
        <w:pStyle w:val="Ttulo2"/>
        <w:rPr>
          <w:rFonts w:asciiTheme="minorHAnsi" w:hAnsiTheme="minorHAnsi" w:cstheme="minorHAnsi"/>
          <w:b/>
          <w:color w:val="auto"/>
          <w:sz w:val="22"/>
        </w:rPr>
      </w:pPr>
      <w:bookmarkStart w:id="11" w:name="_Toc231390240"/>
      <w:r w:rsidRPr="000C3365">
        <w:rPr>
          <w:rFonts w:asciiTheme="minorHAnsi" w:hAnsiTheme="minorHAnsi" w:cstheme="minorHAnsi"/>
          <w:b/>
          <w:color w:val="auto"/>
          <w:sz w:val="22"/>
        </w:rPr>
        <w:t>1</w:t>
      </w:r>
      <w:r w:rsidR="002A434E">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8C30942" w14:textId="77777777" w:rsidR="00A30B9C" w:rsidRPr="006E6775" w:rsidRDefault="00A30B9C" w:rsidP="00A30B9C">
      <w:pPr>
        <w:pStyle w:val="Prrafodelista"/>
        <w:numPr>
          <w:ilvl w:val="0"/>
          <w:numId w:val="18"/>
        </w:numPr>
        <w:tabs>
          <w:tab w:val="left" w:leader="underscore" w:pos="9639"/>
        </w:tabs>
        <w:spacing w:after="0" w:line="240" w:lineRule="auto"/>
        <w:jc w:val="both"/>
        <w:rPr>
          <w:rFonts w:cs="Calibri"/>
        </w:rPr>
      </w:pPr>
      <w:r w:rsidRPr="006E6775">
        <w:rPr>
          <w:rFonts w:cs="Calibri"/>
        </w:rPr>
        <w:t>No aplica al ente público.</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6F5814FA" w:rsidR="007D1E76" w:rsidRPr="000C3365" w:rsidRDefault="007D1E76" w:rsidP="000C3365">
      <w:pPr>
        <w:pStyle w:val="Ttulo2"/>
        <w:rPr>
          <w:rFonts w:asciiTheme="minorHAnsi" w:hAnsiTheme="minorHAnsi" w:cstheme="minorHAnsi"/>
          <w:b/>
          <w:color w:val="auto"/>
          <w:sz w:val="22"/>
        </w:rPr>
      </w:pPr>
      <w:bookmarkStart w:id="12" w:name="_Toc231390241"/>
      <w:r w:rsidRPr="000C3365">
        <w:rPr>
          <w:rFonts w:asciiTheme="minorHAnsi" w:hAnsiTheme="minorHAnsi" w:cstheme="minorHAnsi"/>
          <w:b/>
          <w:color w:val="auto"/>
          <w:sz w:val="22"/>
        </w:rPr>
        <w:t>1</w:t>
      </w:r>
      <w:r w:rsidR="005F47D9">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Default="007D1E76" w:rsidP="00CB41C4">
      <w:pPr>
        <w:tabs>
          <w:tab w:val="left" w:leader="underscore" w:pos="9639"/>
        </w:tabs>
        <w:spacing w:after="0" w:line="240" w:lineRule="auto"/>
        <w:jc w:val="both"/>
        <w:rPr>
          <w:rFonts w:cs="Calibri"/>
        </w:rPr>
      </w:pPr>
    </w:p>
    <w:p w14:paraId="4D639AB5"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2D8AF2D" w14:textId="77777777" w:rsidR="004E2B2B" w:rsidRDefault="004E2B2B" w:rsidP="00CB41C4">
      <w:pPr>
        <w:tabs>
          <w:tab w:val="left" w:leader="underscore" w:pos="9639"/>
        </w:tabs>
        <w:spacing w:after="0" w:line="240" w:lineRule="auto"/>
        <w:jc w:val="both"/>
        <w:rPr>
          <w:rFonts w:cs="Calibri"/>
        </w:rPr>
      </w:pPr>
    </w:p>
    <w:p w14:paraId="0BBD5D68" w14:textId="77777777" w:rsidR="004E2B2B" w:rsidRPr="00E74967" w:rsidRDefault="004E2B2B" w:rsidP="004E2B2B">
      <w:pPr>
        <w:tabs>
          <w:tab w:val="left" w:leader="underscore" w:pos="9639"/>
        </w:tabs>
        <w:spacing w:after="0" w:line="240" w:lineRule="auto"/>
        <w:jc w:val="both"/>
        <w:rPr>
          <w:rFonts w:cs="Calibri"/>
        </w:rPr>
      </w:pPr>
      <w:r>
        <w:rPr>
          <w:rFonts w:cs="Calibri"/>
        </w:rPr>
        <w:lastRenderedPageBreak/>
        <w:t>El Sistema Municipal para el Desarrollo Integral de la Familia de San Felipe, Guanajuato; ha desarrollado sus políticas de control interno, en base a la normativa; aplicando medidas de control presupuestal derivado a los sucesos presentes que puedan afectar la hacienda pública.</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016072D" w14:textId="77777777" w:rsidR="004E2B2B" w:rsidRDefault="004E2B2B" w:rsidP="00CB41C4">
      <w:pPr>
        <w:tabs>
          <w:tab w:val="left" w:leader="underscore" w:pos="9639"/>
        </w:tabs>
        <w:spacing w:after="0" w:line="240" w:lineRule="auto"/>
        <w:jc w:val="both"/>
        <w:rPr>
          <w:rFonts w:cs="Calibri"/>
        </w:rPr>
      </w:pPr>
    </w:p>
    <w:p w14:paraId="6DD757EA" w14:textId="4F4E5696" w:rsidR="007D1E76" w:rsidRPr="00E74967" w:rsidRDefault="004E2B2B" w:rsidP="00CB41C4">
      <w:pPr>
        <w:tabs>
          <w:tab w:val="left" w:leader="underscore" w:pos="9639"/>
        </w:tabs>
        <w:spacing w:after="0" w:line="240" w:lineRule="auto"/>
        <w:jc w:val="both"/>
        <w:rPr>
          <w:rFonts w:cs="Calibri"/>
        </w:rPr>
      </w:pPr>
      <w:r>
        <w:rPr>
          <w:rFonts w:cs="Calibri"/>
        </w:rPr>
        <w:t>Para el Ejercicio Fiscal 202</w:t>
      </w:r>
      <w:r w:rsidR="001952E2">
        <w:rPr>
          <w:rFonts w:cs="Calibri"/>
        </w:rPr>
        <w:t>6</w:t>
      </w:r>
      <w:r>
        <w:rPr>
          <w:rFonts w:cs="Calibri"/>
        </w:rPr>
        <w:t>, se han implementado medidas para fortalecer la metodología de la Gestión para Resultados de Desarrollo (</w:t>
      </w:r>
      <w:proofErr w:type="spellStart"/>
      <w:r>
        <w:rPr>
          <w:rFonts w:cs="Calibri"/>
        </w:rPr>
        <w:t>GpRD</w:t>
      </w:r>
      <w:proofErr w:type="spellEnd"/>
      <w:r>
        <w:rPr>
          <w:rFonts w:cs="Calibri"/>
        </w:rPr>
        <w:t>) de los programas presupuestarios, esto con la finalidad de la eficiencia, la eficacia, la transparencia y rendición de cuentas de los recursos públicos asignados al organismo descentralizado.</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FAF7614" w:rsidR="007D1E76" w:rsidRDefault="007D1E76" w:rsidP="000C3365">
      <w:pPr>
        <w:pStyle w:val="Ttulo2"/>
        <w:rPr>
          <w:rFonts w:asciiTheme="minorHAnsi" w:hAnsiTheme="minorHAnsi" w:cstheme="minorHAnsi"/>
          <w:b/>
          <w:color w:val="auto"/>
          <w:sz w:val="22"/>
        </w:rPr>
      </w:pPr>
      <w:bookmarkStart w:id="13" w:name="_Toc231390242"/>
      <w:r w:rsidRPr="000C3365">
        <w:rPr>
          <w:rFonts w:asciiTheme="minorHAnsi" w:hAnsiTheme="minorHAnsi" w:cstheme="minorHAnsi"/>
          <w:b/>
          <w:color w:val="auto"/>
          <w:sz w:val="22"/>
        </w:rPr>
        <w:t>1</w:t>
      </w:r>
      <w:r w:rsidR="005F47D9">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45491886" w14:textId="77777777" w:rsidR="004E2B2B" w:rsidRDefault="004E2B2B" w:rsidP="00A96A05">
      <w:pPr>
        <w:pStyle w:val="Sinespaciado"/>
      </w:pPr>
    </w:p>
    <w:p w14:paraId="70F9E622" w14:textId="77777777" w:rsidR="004E2B2B" w:rsidRPr="00E74967" w:rsidRDefault="004E2B2B" w:rsidP="004E2B2B">
      <w:pPr>
        <w:tabs>
          <w:tab w:val="left" w:leader="underscore" w:pos="9639"/>
        </w:tabs>
        <w:spacing w:after="0" w:line="240" w:lineRule="auto"/>
        <w:jc w:val="both"/>
        <w:rPr>
          <w:rFonts w:cs="Calibri"/>
        </w:rPr>
      </w:pPr>
      <w:r>
        <w:rPr>
          <w:rFonts w:cs="Calibri"/>
        </w:rPr>
        <w:t>El Municipio de San Felipe, Guanajuato; brinda la autonomía de los organismos públicos, por lo que la información presentada corresponde al Sistema Municipal para el Desarrollo Integral de la Familia de San Felipe, Guanajuato.</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231881C2" w:rsidR="007D1E76" w:rsidRPr="000C3365" w:rsidRDefault="007D1E76" w:rsidP="000C3365">
      <w:pPr>
        <w:pStyle w:val="Ttulo2"/>
        <w:rPr>
          <w:rFonts w:asciiTheme="minorHAnsi" w:hAnsiTheme="minorHAnsi" w:cstheme="minorHAnsi"/>
          <w:b/>
          <w:color w:val="auto"/>
          <w:sz w:val="22"/>
        </w:rPr>
      </w:pPr>
      <w:bookmarkStart w:id="14" w:name="_Toc231390243"/>
      <w:r w:rsidRPr="000C3365">
        <w:rPr>
          <w:rFonts w:asciiTheme="minorHAnsi" w:hAnsiTheme="minorHAnsi" w:cstheme="minorHAnsi"/>
          <w:b/>
          <w:color w:val="auto"/>
          <w:sz w:val="22"/>
        </w:rPr>
        <w:t>1</w:t>
      </w:r>
      <w:r w:rsidR="005F47D9">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Default="007D1E76" w:rsidP="00CB41C4">
      <w:pPr>
        <w:tabs>
          <w:tab w:val="left" w:leader="underscore" w:pos="9639"/>
        </w:tabs>
        <w:spacing w:after="0" w:line="240" w:lineRule="auto"/>
        <w:jc w:val="both"/>
        <w:rPr>
          <w:rFonts w:cs="Calibri"/>
        </w:rPr>
      </w:pPr>
    </w:p>
    <w:p w14:paraId="1C1B13BA" w14:textId="663975E3" w:rsidR="007D1E76" w:rsidRPr="00E74967" w:rsidRDefault="004E2B2B" w:rsidP="00CB41C4">
      <w:pPr>
        <w:tabs>
          <w:tab w:val="left" w:leader="underscore" w:pos="9639"/>
        </w:tabs>
        <w:spacing w:after="0" w:line="240" w:lineRule="auto"/>
        <w:jc w:val="both"/>
        <w:rPr>
          <w:rFonts w:cs="Calibri"/>
        </w:rPr>
      </w:pPr>
      <w:r w:rsidRPr="00E74967">
        <w:rPr>
          <w:rFonts w:cs="Calibri"/>
        </w:rPr>
        <w:t xml:space="preserve">El </w:t>
      </w:r>
      <w:r>
        <w:rPr>
          <w:rFonts w:cs="Calibri"/>
        </w:rPr>
        <w:t>Sistema Municipal para el Desarrollo Integral de la Familia de San Felipe, Guanajuato; no contempla ningún evento posterior al cierre que reportar.</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36C8B8E4" w:rsidR="007D1E76" w:rsidRPr="000C3365" w:rsidRDefault="005E231E" w:rsidP="000C3365">
      <w:pPr>
        <w:pStyle w:val="Ttulo2"/>
        <w:rPr>
          <w:rFonts w:asciiTheme="minorHAnsi" w:hAnsiTheme="minorHAnsi" w:cstheme="minorHAnsi"/>
          <w:b/>
          <w:color w:val="auto"/>
          <w:sz w:val="22"/>
        </w:rPr>
      </w:pPr>
      <w:bookmarkStart w:id="15" w:name="_Toc231390244"/>
      <w:r w:rsidRPr="000C3365">
        <w:rPr>
          <w:rFonts w:asciiTheme="minorHAnsi" w:hAnsiTheme="minorHAnsi" w:cstheme="minorHAnsi"/>
          <w:b/>
          <w:color w:val="auto"/>
          <w:sz w:val="22"/>
        </w:rPr>
        <w:t>1</w:t>
      </w:r>
      <w:r w:rsidR="005F47D9">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ECB4AD0" w14:textId="77777777" w:rsidR="004E2B2B" w:rsidRDefault="004E2B2B" w:rsidP="00CB41C4">
      <w:pPr>
        <w:tabs>
          <w:tab w:val="left" w:leader="underscore" w:pos="9639"/>
        </w:tabs>
        <w:spacing w:after="0" w:line="240" w:lineRule="auto"/>
        <w:jc w:val="both"/>
        <w:rPr>
          <w:rFonts w:cs="Calibri"/>
        </w:rPr>
      </w:pPr>
    </w:p>
    <w:p w14:paraId="209986EB" w14:textId="77777777" w:rsidR="004E2B2B" w:rsidRPr="00E74967" w:rsidRDefault="004E2B2B" w:rsidP="004E2B2B">
      <w:pPr>
        <w:tabs>
          <w:tab w:val="left" w:leader="underscore" w:pos="9639"/>
        </w:tabs>
        <w:spacing w:after="0" w:line="240" w:lineRule="auto"/>
        <w:jc w:val="both"/>
        <w:rPr>
          <w:rFonts w:cs="Calibri"/>
        </w:rPr>
      </w:pPr>
      <w:r>
        <w:rPr>
          <w:rFonts w:cs="Calibri"/>
        </w:rPr>
        <w:t xml:space="preserve">El Sistema Municipal para el Desarrollo Integral de la Familia de San Felipe, Guanajuato; no contempla partes relacionadas que </w:t>
      </w:r>
      <w:r w:rsidRPr="00E74967">
        <w:rPr>
          <w:rFonts w:cs="Calibri"/>
        </w:rPr>
        <w:t>pudieran ejercer influencia significativa sobre la toma de decisiones financieras y operativas</w:t>
      </w:r>
      <w:r>
        <w:rPr>
          <w:rFonts w:cs="Calibri"/>
        </w:rPr>
        <w:t>.</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399CC102" w:rsidR="007D1E76" w:rsidRPr="00F46719" w:rsidRDefault="007D1E76" w:rsidP="00F46719">
      <w:pPr>
        <w:pStyle w:val="Ttulo2"/>
        <w:rPr>
          <w:rFonts w:asciiTheme="minorHAnsi" w:hAnsiTheme="minorHAnsi" w:cstheme="minorHAnsi"/>
          <w:b/>
          <w:color w:val="auto"/>
          <w:sz w:val="22"/>
        </w:rPr>
      </w:pPr>
      <w:bookmarkStart w:id="16" w:name="_Toc231390245"/>
      <w:r w:rsidRPr="00F46719">
        <w:rPr>
          <w:rFonts w:asciiTheme="minorHAnsi" w:hAnsiTheme="minorHAnsi" w:cstheme="minorHAnsi"/>
          <w:b/>
          <w:color w:val="auto"/>
          <w:sz w:val="22"/>
        </w:rPr>
        <w:t>1</w:t>
      </w:r>
      <w:r w:rsidR="005F47D9">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6593DEA6" w:rsidR="007D1E76"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15625B64" w14:textId="77777777" w:rsidR="00C44969" w:rsidRDefault="00C44969" w:rsidP="00CB41C4">
      <w:pPr>
        <w:tabs>
          <w:tab w:val="left" w:leader="underscore" w:pos="9639"/>
        </w:tabs>
        <w:spacing w:after="0" w:line="240" w:lineRule="auto"/>
        <w:jc w:val="both"/>
        <w:rPr>
          <w:rFonts w:cs="Calibri"/>
        </w:rPr>
      </w:pPr>
    </w:p>
    <w:p w14:paraId="1888594A" w14:textId="78C76B0A" w:rsidR="004E2B2B" w:rsidRDefault="00C44969" w:rsidP="00CB41C4">
      <w:pPr>
        <w:tabs>
          <w:tab w:val="left" w:leader="underscore" w:pos="9639"/>
        </w:tabs>
        <w:spacing w:after="0" w:line="240" w:lineRule="auto"/>
        <w:jc w:val="both"/>
        <w:rPr>
          <w:rFonts w:cs="Calibri"/>
        </w:rPr>
      </w:pPr>
      <w:r>
        <w:rPr>
          <w:noProof/>
        </w:rPr>
        <mc:AlternateContent>
          <mc:Choice Requires="wps">
            <w:drawing>
              <wp:anchor distT="0" distB="0" distL="114300" distR="114300" simplePos="0" relativeHeight="251659264" behindDoc="0" locked="0" layoutInCell="1" allowOverlap="1" wp14:anchorId="05776723" wp14:editId="64ED2593">
                <wp:simplePos x="0" y="0"/>
                <wp:positionH relativeFrom="margin">
                  <wp:align>left</wp:align>
                </wp:positionH>
                <wp:positionV relativeFrom="paragraph">
                  <wp:posOffset>170180</wp:posOffset>
                </wp:positionV>
                <wp:extent cx="6129020" cy="1282700"/>
                <wp:effectExtent l="0" t="0" r="0" b="0"/>
                <wp:wrapNone/>
                <wp:docPr id="1" name="CuadroTexto 1"/>
                <wp:cNvGraphicFramePr/>
                <a:graphic xmlns:a="http://schemas.openxmlformats.org/drawingml/2006/main">
                  <a:graphicData uri="http://schemas.microsoft.com/office/word/2010/wordprocessingShape">
                    <wps:wsp>
                      <wps:cNvSpPr txBox="1"/>
                      <wps:spPr>
                        <a:xfrm>
                          <a:off x="0" y="0"/>
                          <a:ext cx="6129020" cy="12827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3B3CCC" w14:textId="77777777" w:rsidR="00C44969" w:rsidRDefault="00C44969" w:rsidP="00C44969">
                            <w:pPr>
                              <w:rPr>
                                <w:rFonts w:asciiTheme="minorHAnsi" w:cstheme="minorBidi"/>
                                <w:color w:val="000000" w:themeColor="dark1"/>
                              </w:rPr>
                            </w:pPr>
                            <w:r>
                              <w:rPr>
                                <w:rFonts w:asciiTheme="minorHAnsi" w:cstheme="minorBidi"/>
                                <w:color w:val="000000" w:themeColor="dark1"/>
                              </w:rPr>
                              <w:t>_______________________________                              __________________________________</w:t>
                            </w:r>
                          </w:p>
                          <w:p w14:paraId="5498261D" w14:textId="40554458" w:rsidR="00C44969" w:rsidRDefault="00C44969" w:rsidP="00C44969">
                            <w:pPr>
                              <w:rPr>
                                <w:rFonts w:asciiTheme="minorHAnsi" w:cstheme="minorBidi"/>
                                <w:color w:val="000000" w:themeColor="dark1"/>
                              </w:rPr>
                            </w:pPr>
                            <w:r>
                              <w:rPr>
                                <w:rFonts w:asciiTheme="minorHAnsi" w:cstheme="minorBidi"/>
                                <w:color w:val="000000" w:themeColor="dark1"/>
                              </w:rPr>
                              <w:t xml:space="preserve">       Ing. Miguel </w:t>
                            </w:r>
                            <w:r w:rsidR="00AA3822">
                              <w:rPr>
                                <w:rFonts w:asciiTheme="minorHAnsi" w:cstheme="minorBidi"/>
                                <w:color w:val="000000" w:themeColor="dark1"/>
                              </w:rPr>
                              <w:t>Ángel</w:t>
                            </w:r>
                            <w:r>
                              <w:rPr>
                                <w:rFonts w:asciiTheme="minorHAnsi" w:cstheme="minorBidi"/>
                                <w:color w:val="000000" w:themeColor="dark1"/>
                              </w:rPr>
                              <w:t xml:space="preserve"> Flores </w:t>
                            </w:r>
                            <w:r w:rsidR="00AA3822">
                              <w:rPr>
                                <w:rFonts w:asciiTheme="minorHAnsi" w:cstheme="minorBidi"/>
                                <w:color w:val="000000" w:themeColor="dark1"/>
                              </w:rPr>
                              <w:t>Solís</w:t>
                            </w:r>
                            <w:r>
                              <w:rPr>
                                <w:rFonts w:asciiTheme="minorHAnsi" w:cstheme="minorBidi"/>
                                <w:color w:val="000000" w:themeColor="dark1"/>
                              </w:rPr>
                              <w:t xml:space="preserve">                                             </w:t>
                            </w:r>
                            <w:r w:rsidR="0025367F">
                              <w:rPr>
                                <w:rFonts w:asciiTheme="minorHAnsi" w:cstheme="minorBidi"/>
                                <w:color w:val="000000" w:themeColor="dark1"/>
                              </w:rPr>
                              <w:t>C.P. José Antonio Balderas Bernal</w:t>
                            </w:r>
                          </w:p>
                          <w:p w14:paraId="6BFB15BA" w14:textId="26CBC281" w:rsidR="00C44969" w:rsidRDefault="00C44969" w:rsidP="00C44969">
                            <w:pPr>
                              <w:rPr>
                                <w:rFonts w:asciiTheme="minorHAnsi" w:cstheme="minorBidi"/>
                                <w:color w:val="000000" w:themeColor="dark1"/>
                              </w:rPr>
                            </w:pPr>
                            <w:r>
                              <w:rPr>
                                <w:rFonts w:asciiTheme="minorHAnsi" w:cstheme="minorBidi"/>
                                <w:color w:val="000000" w:themeColor="dark1"/>
                              </w:rPr>
                              <w:t xml:space="preserve">           Director General SMDIF                                                          Administrador SMDIF    </w:t>
                            </w:r>
                          </w:p>
                          <w:p w14:paraId="1A7D6FB1" w14:textId="77777777" w:rsidR="00C44969" w:rsidRDefault="00C44969" w:rsidP="00C44969">
                            <w:pPr>
                              <w:textAlignment w:val="baseline"/>
                              <w:rPr>
                                <w:rFonts w:asciiTheme="minorHAnsi" w:cstheme="minorBidi"/>
                                <w:color w:val="000000" w:themeColor="dark1"/>
                              </w:rPr>
                            </w:pPr>
                            <w:r>
                              <w:rPr>
                                <w:rFonts w:asciiTheme="minorHAnsi" w:cstheme="minorBidi"/>
                                <w:color w:val="000000" w:themeColor="dark1"/>
                              </w:rPr>
                              <w:t xml:space="preserve">                     Autorizo                                                                                             Elaboro</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05776723" id="_x0000_t202" coordsize="21600,21600" o:spt="202" path="m,l,21600r21600,l21600,xe">
                <v:stroke joinstyle="miter"/>
                <v:path gradientshapeok="t" o:connecttype="rect"/>
              </v:shapetype>
              <v:shape id="CuadroTexto 1" o:spid="_x0000_s1026" type="#_x0000_t202" style="position:absolute;left:0;text-align:left;margin-left:0;margin-top:13.4pt;width:482.6pt;height:101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" filled="f" stroked="f">
                <v:textbox>
                  <w:txbxContent>
                    <w:p w14:paraId="2D3B3CCC" w14:textId="77777777" w:rsidR="00C44969" w:rsidRDefault="00C44969" w:rsidP="00C44969">
                      <w:pPr>
                        <w:rPr>
                          <w:rFonts w:asciiTheme="minorHAnsi" w:cstheme="minorBidi"/>
                          <w:color w:val="000000" w:themeColor="dark1"/>
                        </w:rPr>
                      </w:pPr>
                      <w:r>
                        <w:rPr>
                          <w:rFonts w:asciiTheme="minorHAnsi" w:cstheme="minorBidi"/>
                          <w:color w:val="000000" w:themeColor="dark1"/>
                        </w:rPr>
                        <w:t>_______________________________                              __________________________________</w:t>
                      </w:r>
                    </w:p>
                    <w:p w14:paraId="5498261D" w14:textId="40554458" w:rsidR="00C44969" w:rsidRDefault="00C44969" w:rsidP="00C44969">
                      <w:pPr>
                        <w:rPr>
                          <w:rFonts w:asciiTheme="minorHAnsi" w:cstheme="minorBidi"/>
                          <w:color w:val="000000" w:themeColor="dark1"/>
                        </w:rPr>
                      </w:pPr>
                      <w:r>
                        <w:rPr>
                          <w:rFonts w:asciiTheme="minorHAnsi" w:cstheme="minorBidi"/>
                          <w:color w:val="000000" w:themeColor="dark1"/>
                        </w:rPr>
                        <w:t xml:space="preserve">       Ing. Miguel </w:t>
                      </w:r>
                      <w:r w:rsidR="00AA3822">
                        <w:rPr>
                          <w:rFonts w:asciiTheme="minorHAnsi" w:cstheme="minorBidi"/>
                          <w:color w:val="000000" w:themeColor="dark1"/>
                        </w:rPr>
                        <w:t>Ángel</w:t>
                      </w:r>
                      <w:r>
                        <w:rPr>
                          <w:rFonts w:asciiTheme="minorHAnsi" w:cstheme="minorBidi"/>
                          <w:color w:val="000000" w:themeColor="dark1"/>
                        </w:rPr>
                        <w:t xml:space="preserve"> Flores </w:t>
                      </w:r>
                      <w:r w:rsidR="00AA3822">
                        <w:rPr>
                          <w:rFonts w:asciiTheme="minorHAnsi" w:cstheme="minorBidi"/>
                          <w:color w:val="000000" w:themeColor="dark1"/>
                        </w:rPr>
                        <w:t>Solís</w:t>
                      </w:r>
                      <w:r>
                        <w:rPr>
                          <w:rFonts w:asciiTheme="minorHAnsi" w:cstheme="minorBidi"/>
                          <w:color w:val="000000" w:themeColor="dark1"/>
                        </w:rPr>
                        <w:t xml:space="preserve">                                             </w:t>
                      </w:r>
                      <w:r w:rsidR="0025367F">
                        <w:rPr>
                          <w:rFonts w:asciiTheme="minorHAnsi" w:cstheme="minorBidi"/>
                          <w:color w:val="000000" w:themeColor="dark1"/>
                        </w:rPr>
                        <w:t>C.P. José Antonio Balderas Bernal</w:t>
                      </w:r>
                    </w:p>
                    <w:p w14:paraId="6BFB15BA" w14:textId="26CBC281" w:rsidR="00C44969" w:rsidRDefault="00C44969" w:rsidP="00C44969">
                      <w:pPr>
                        <w:rPr>
                          <w:rFonts w:asciiTheme="minorHAnsi" w:cstheme="minorBidi"/>
                          <w:color w:val="000000" w:themeColor="dark1"/>
                        </w:rPr>
                      </w:pPr>
                      <w:r>
                        <w:rPr>
                          <w:rFonts w:asciiTheme="minorHAnsi" w:cstheme="minorBidi"/>
                          <w:color w:val="000000" w:themeColor="dark1"/>
                        </w:rPr>
                        <w:t xml:space="preserve">           Director General SMDIF                                                          Administrador SMDIF    </w:t>
                      </w:r>
                    </w:p>
                    <w:p w14:paraId="1A7D6FB1" w14:textId="77777777" w:rsidR="00C44969" w:rsidRDefault="00C44969" w:rsidP="00C44969">
                      <w:pPr>
                        <w:textAlignment w:val="baseline"/>
                        <w:rPr>
                          <w:rFonts w:asciiTheme="minorHAnsi" w:cstheme="minorBidi"/>
                          <w:color w:val="000000" w:themeColor="dark1"/>
                        </w:rPr>
                      </w:pPr>
                      <w:r>
                        <w:rPr>
                          <w:rFonts w:asciiTheme="minorHAnsi" w:cstheme="minorBidi"/>
                          <w:color w:val="000000" w:themeColor="dark1"/>
                        </w:rPr>
                        <w:t xml:space="preserve">                     Autorizo                                                                                             Elaboro</w:t>
                      </w:r>
                    </w:p>
                  </w:txbxContent>
                </v:textbox>
                <w10:wrap anchorx="margin"/>
              </v:shape>
            </w:pict>
          </mc:Fallback>
        </mc:AlternateContent>
      </w:r>
    </w:p>
    <w:p w14:paraId="7CF7F407" w14:textId="7D3DDD33" w:rsidR="004E2B2B" w:rsidRDefault="004E2B2B" w:rsidP="004E2B2B">
      <w:pPr>
        <w:tabs>
          <w:tab w:val="left" w:leader="underscore" w:pos="9639"/>
        </w:tabs>
        <w:spacing w:after="0" w:line="240" w:lineRule="auto"/>
        <w:jc w:val="both"/>
        <w:rPr>
          <w:rFonts w:cs="Calibri"/>
        </w:rPr>
      </w:pPr>
    </w:p>
    <w:p w14:paraId="74D16815" w14:textId="210360BF" w:rsidR="00D5018E" w:rsidRDefault="00D5018E" w:rsidP="004E2B2B">
      <w:pPr>
        <w:tabs>
          <w:tab w:val="left" w:leader="underscore" w:pos="9639"/>
        </w:tabs>
        <w:spacing w:after="0" w:line="240" w:lineRule="auto"/>
        <w:jc w:val="both"/>
        <w:rPr>
          <w:rFonts w:cs="Calibri"/>
        </w:rPr>
      </w:pPr>
    </w:p>
    <w:p w14:paraId="19A3381C" w14:textId="77777777" w:rsidR="00246AAB" w:rsidRPr="00E74967" w:rsidRDefault="00246AAB" w:rsidP="004E2B2B">
      <w:pPr>
        <w:tabs>
          <w:tab w:val="left" w:leader="underscore" w:pos="9639"/>
        </w:tabs>
        <w:spacing w:after="0" w:line="240" w:lineRule="auto"/>
        <w:jc w:val="both"/>
        <w:rPr>
          <w:rFonts w:cs="Calibri"/>
        </w:rPr>
      </w:pPr>
    </w:p>
    <w:sectPr w:rsidR="00246AAB"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78AB5" w14:textId="77777777" w:rsidR="002F7C43" w:rsidRDefault="002F7C43" w:rsidP="00E00323">
      <w:pPr>
        <w:spacing w:after="0" w:line="240" w:lineRule="auto"/>
      </w:pPr>
      <w:r>
        <w:separator/>
      </w:r>
    </w:p>
  </w:endnote>
  <w:endnote w:type="continuationSeparator" w:id="0">
    <w:p w14:paraId="0AFFC60B" w14:textId="77777777" w:rsidR="002F7C43" w:rsidRDefault="002F7C4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3EB041E" w:rsidR="0012405A" w:rsidRDefault="0012405A">
        <w:pPr>
          <w:pStyle w:val="Piedepgina"/>
          <w:jc w:val="right"/>
        </w:pPr>
        <w:r>
          <w:fldChar w:fldCharType="begin"/>
        </w:r>
        <w:r>
          <w:instrText>PAGE   \* MERGEFORMAT</w:instrText>
        </w:r>
        <w:r>
          <w:fldChar w:fldCharType="separate"/>
        </w:r>
        <w:r w:rsidR="00454C15" w:rsidRPr="00454C15">
          <w:rPr>
            <w:noProof/>
            <w:lang w:val="es-ES"/>
          </w:rPr>
          <w:t>8</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3A72E" w14:textId="77777777" w:rsidR="002F7C43" w:rsidRDefault="002F7C43" w:rsidP="00E00323">
      <w:pPr>
        <w:spacing w:after="0" w:line="240" w:lineRule="auto"/>
      </w:pPr>
      <w:r>
        <w:separator/>
      </w:r>
    </w:p>
  </w:footnote>
  <w:footnote w:type="continuationSeparator" w:id="0">
    <w:p w14:paraId="42452691" w14:textId="77777777" w:rsidR="002F7C43" w:rsidRDefault="002F7C4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576549FD" w:rsidR="00154BA3" w:rsidRPr="009E2019" w:rsidRDefault="009E2019" w:rsidP="00A4610E">
    <w:pPr>
      <w:pStyle w:val="Encabezado"/>
      <w:spacing w:after="0" w:line="240" w:lineRule="auto"/>
      <w:jc w:val="center"/>
      <w:rPr>
        <w:b/>
        <w:bCs/>
        <w:color w:val="7030A0"/>
        <w:sz w:val="24"/>
        <w:szCs w:val="24"/>
      </w:rPr>
    </w:pPr>
    <w:r w:rsidRPr="009E2019">
      <w:rPr>
        <w:b/>
        <w:bCs/>
        <w:color w:val="7030A0"/>
        <w:sz w:val="24"/>
        <w:szCs w:val="24"/>
      </w:rPr>
      <w:t>SISTEMA MUNICIPAL PARA EL DESARROLLO INTEGRAL DE LA FAMILIA DE SAN FELIPE, GUANAJUATO</w:t>
    </w:r>
  </w:p>
  <w:p w14:paraId="651A4C4F" w14:textId="72F1A45A" w:rsidR="00A4610E" w:rsidRPr="009E2019" w:rsidRDefault="00A4610E" w:rsidP="00A4610E">
    <w:pPr>
      <w:pStyle w:val="Encabezado"/>
      <w:spacing w:after="0" w:line="240" w:lineRule="auto"/>
      <w:jc w:val="center"/>
      <w:rPr>
        <w:b/>
        <w:bCs/>
        <w:color w:val="7030A0"/>
        <w:sz w:val="24"/>
        <w:szCs w:val="24"/>
      </w:rPr>
    </w:pPr>
    <w:r w:rsidRPr="009E2019">
      <w:rPr>
        <w:b/>
        <w:bCs/>
        <w:color w:val="7030A0"/>
        <w:sz w:val="24"/>
        <w:szCs w:val="24"/>
      </w:rPr>
      <w:t>CORRESPONDI</w:t>
    </w:r>
    <w:r w:rsidR="009E2019">
      <w:rPr>
        <w:b/>
        <w:bCs/>
        <w:color w:val="7030A0"/>
        <w:sz w:val="24"/>
        <w:szCs w:val="24"/>
      </w:rPr>
      <w:t>E</w:t>
    </w:r>
    <w:r w:rsidRPr="009E2019">
      <w:rPr>
        <w:b/>
        <w:bCs/>
        <w:color w:val="7030A0"/>
        <w:sz w:val="24"/>
        <w:szCs w:val="24"/>
      </w:rPr>
      <w:t xml:space="preserve">NTES AL </w:t>
    </w:r>
    <w:r w:rsidR="009E2019" w:rsidRPr="009E2019">
      <w:rPr>
        <w:b/>
        <w:bCs/>
        <w:color w:val="7030A0"/>
        <w:sz w:val="24"/>
        <w:szCs w:val="24"/>
      </w:rPr>
      <w:t>3</w:t>
    </w:r>
    <w:r w:rsidR="00F61826">
      <w:rPr>
        <w:b/>
        <w:bCs/>
        <w:color w:val="7030A0"/>
        <w:sz w:val="24"/>
        <w:szCs w:val="24"/>
      </w:rPr>
      <w:t>0</w:t>
    </w:r>
    <w:r w:rsidR="00EB5015">
      <w:rPr>
        <w:b/>
        <w:bCs/>
        <w:color w:val="7030A0"/>
        <w:sz w:val="24"/>
        <w:szCs w:val="24"/>
      </w:rPr>
      <w:t xml:space="preserve"> DE </w:t>
    </w:r>
    <w:r w:rsidR="00F61826">
      <w:rPr>
        <w:b/>
        <w:bCs/>
        <w:color w:val="7030A0"/>
        <w:sz w:val="24"/>
        <w:szCs w:val="24"/>
      </w:rPr>
      <w:t>JUNI</w:t>
    </w:r>
    <w:r w:rsidR="00804C99">
      <w:rPr>
        <w:b/>
        <w:bCs/>
        <w:color w:val="7030A0"/>
        <w:sz w:val="24"/>
        <w:szCs w:val="24"/>
      </w:rPr>
      <w:t>O</w:t>
    </w:r>
    <w:r w:rsidR="00EB5015">
      <w:rPr>
        <w:b/>
        <w:bCs/>
        <w:color w:val="7030A0"/>
        <w:sz w:val="24"/>
        <w:szCs w:val="24"/>
      </w:rPr>
      <w:t xml:space="preserve"> DE 202</w:t>
    </w:r>
    <w:r w:rsidR="00804C99">
      <w:rPr>
        <w:b/>
        <w:bCs/>
        <w:color w:val="7030A0"/>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7C5"/>
    <w:multiLevelType w:val="hybridMultilevel"/>
    <w:tmpl w:val="69321B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4C6BF0"/>
    <w:multiLevelType w:val="hybridMultilevel"/>
    <w:tmpl w:val="014CF7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EC336E"/>
    <w:multiLevelType w:val="hybridMultilevel"/>
    <w:tmpl w:val="6E5420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2A56D8"/>
    <w:multiLevelType w:val="hybridMultilevel"/>
    <w:tmpl w:val="C1E85D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A776D1"/>
    <w:multiLevelType w:val="hybridMultilevel"/>
    <w:tmpl w:val="FA06792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68577C"/>
    <w:multiLevelType w:val="hybridMultilevel"/>
    <w:tmpl w:val="354E40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F37D55"/>
    <w:multiLevelType w:val="hybridMultilevel"/>
    <w:tmpl w:val="EF4837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1C637BA"/>
    <w:multiLevelType w:val="hybridMultilevel"/>
    <w:tmpl w:val="8B0481AA"/>
    <w:lvl w:ilvl="0" w:tplc="E14E246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956C81"/>
    <w:multiLevelType w:val="hybridMultilevel"/>
    <w:tmpl w:val="D76E0E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931566D"/>
    <w:multiLevelType w:val="hybridMultilevel"/>
    <w:tmpl w:val="AAB6AD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9C50775"/>
    <w:multiLevelType w:val="hybridMultilevel"/>
    <w:tmpl w:val="7E2E12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FC72D7"/>
    <w:multiLevelType w:val="hybridMultilevel"/>
    <w:tmpl w:val="A16E7CE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02607CF"/>
    <w:multiLevelType w:val="hybridMultilevel"/>
    <w:tmpl w:val="F8BA879C"/>
    <w:lvl w:ilvl="0" w:tplc="080A000D">
      <w:start w:val="1"/>
      <w:numFmt w:val="bullet"/>
      <w:lvlText w:val=""/>
      <w:lvlJc w:val="left"/>
      <w:pPr>
        <w:ind w:left="720"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E111A8"/>
    <w:multiLevelType w:val="hybridMultilevel"/>
    <w:tmpl w:val="86CE20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1473605"/>
    <w:multiLevelType w:val="hybridMultilevel"/>
    <w:tmpl w:val="365E15B2"/>
    <w:lvl w:ilvl="0" w:tplc="95A2EAB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9C319A4"/>
    <w:multiLevelType w:val="hybridMultilevel"/>
    <w:tmpl w:val="B3FC45EA"/>
    <w:lvl w:ilvl="0" w:tplc="426231D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B2B308F"/>
    <w:multiLevelType w:val="hybridMultilevel"/>
    <w:tmpl w:val="262CE9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085740D"/>
    <w:multiLevelType w:val="hybridMultilevel"/>
    <w:tmpl w:val="B2222F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2CE2AEC"/>
    <w:multiLevelType w:val="hybridMultilevel"/>
    <w:tmpl w:val="C16843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E04468A"/>
    <w:multiLevelType w:val="hybridMultilevel"/>
    <w:tmpl w:val="7E4A7C3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
  </w:num>
  <w:num w:numId="4">
    <w:abstractNumId w:val="9"/>
  </w:num>
  <w:num w:numId="5">
    <w:abstractNumId w:val="19"/>
  </w:num>
  <w:num w:numId="6">
    <w:abstractNumId w:val="15"/>
  </w:num>
  <w:num w:numId="7">
    <w:abstractNumId w:val="17"/>
  </w:num>
  <w:num w:numId="8">
    <w:abstractNumId w:val="4"/>
  </w:num>
  <w:num w:numId="9">
    <w:abstractNumId w:val="6"/>
  </w:num>
  <w:num w:numId="10">
    <w:abstractNumId w:val="0"/>
  </w:num>
  <w:num w:numId="11">
    <w:abstractNumId w:val="18"/>
  </w:num>
  <w:num w:numId="12">
    <w:abstractNumId w:val="7"/>
  </w:num>
  <w:num w:numId="13">
    <w:abstractNumId w:val="8"/>
  </w:num>
  <w:num w:numId="14">
    <w:abstractNumId w:val="12"/>
  </w:num>
  <w:num w:numId="15">
    <w:abstractNumId w:val="20"/>
  </w:num>
  <w:num w:numId="16">
    <w:abstractNumId w:val="3"/>
  </w:num>
  <w:num w:numId="17">
    <w:abstractNumId w:val="1"/>
  </w:num>
  <w:num w:numId="18">
    <w:abstractNumId w:val="5"/>
  </w:num>
  <w:num w:numId="19">
    <w:abstractNumId w:val="16"/>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823"/>
    <w:rsid w:val="00040D4F"/>
    <w:rsid w:val="000413DD"/>
    <w:rsid w:val="00044D29"/>
    <w:rsid w:val="00047C7D"/>
    <w:rsid w:val="00084EAE"/>
    <w:rsid w:val="00091CE6"/>
    <w:rsid w:val="000B7810"/>
    <w:rsid w:val="000C3365"/>
    <w:rsid w:val="000E0C80"/>
    <w:rsid w:val="000E2194"/>
    <w:rsid w:val="000F3BC4"/>
    <w:rsid w:val="000F4031"/>
    <w:rsid w:val="0012405A"/>
    <w:rsid w:val="001249F2"/>
    <w:rsid w:val="00125BF2"/>
    <w:rsid w:val="001420CE"/>
    <w:rsid w:val="00154BA3"/>
    <w:rsid w:val="001952E2"/>
    <w:rsid w:val="00196793"/>
    <w:rsid w:val="001973A2"/>
    <w:rsid w:val="001C75F2"/>
    <w:rsid w:val="001D2063"/>
    <w:rsid w:val="001D43E9"/>
    <w:rsid w:val="001F1E77"/>
    <w:rsid w:val="001F3915"/>
    <w:rsid w:val="001F44FC"/>
    <w:rsid w:val="00212C70"/>
    <w:rsid w:val="00231B0F"/>
    <w:rsid w:val="00232175"/>
    <w:rsid w:val="002430F2"/>
    <w:rsid w:val="00246AAB"/>
    <w:rsid w:val="00252D66"/>
    <w:rsid w:val="0025367F"/>
    <w:rsid w:val="0026170D"/>
    <w:rsid w:val="002A434E"/>
    <w:rsid w:val="002B2BF7"/>
    <w:rsid w:val="002B39D8"/>
    <w:rsid w:val="002F7C43"/>
    <w:rsid w:val="00315A1D"/>
    <w:rsid w:val="00327A4F"/>
    <w:rsid w:val="0033611C"/>
    <w:rsid w:val="003438B9"/>
    <w:rsid w:val="003453CA"/>
    <w:rsid w:val="003615B0"/>
    <w:rsid w:val="00380F28"/>
    <w:rsid w:val="00382141"/>
    <w:rsid w:val="003972C3"/>
    <w:rsid w:val="003F4551"/>
    <w:rsid w:val="00403E2A"/>
    <w:rsid w:val="004174D7"/>
    <w:rsid w:val="00435A87"/>
    <w:rsid w:val="00443055"/>
    <w:rsid w:val="00454C15"/>
    <w:rsid w:val="00467943"/>
    <w:rsid w:val="004A58C8"/>
    <w:rsid w:val="004C2C4D"/>
    <w:rsid w:val="004D5101"/>
    <w:rsid w:val="004E2B2B"/>
    <w:rsid w:val="004F234D"/>
    <w:rsid w:val="005044F7"/>
    <w:rsid w:val="00515C99"/>
    <w:rsid w:val="0054701E"/>
    <w:rsid w:val="00565812"/>
    <w:rsid w:val="005A1B9F"/>
    <w:rsid w:val="005B5531"/>
    <w:rsid w:val="005D2FBE"/>
    <w:rsid w:val="005D3E43"/>
    <w:rsid w:val="005E231E"/>
    <w:rsid w:val="005F47D9"/>
    <w:rsid w:val="006071BE"/>
    <w:rsid w:val="00657009"/>
    <w:rsid w:val="00681C79"/>
    <w:rsid w:val="006B2BD9"/>
    <w:rsid w:val="006D5AF9"/>
    <w:rsid w:val="006E2FAD"/>
    <w:rsid w:val="006E7F82"/>
    <w:rsid w:val="00711207"/>
    <w:rsid w:val="007610BC"/>
    <w:rsid w:val="0076244A"/>
    <w:rsid w:val="007652EF"/>
    <w:rsid w:val="007714AB"/>
    <w:rsid w:val="00791F9F"/>
    <w:rsid w:val="00796687"/>
    <w:rsid w:val="007C53D5"/>
    <w:rsid w:val="007D1E76"/>
    <w:rsid w:val="007D4484"/>
    <w:rsid w:val="007D6D2F"/>
    <w:rsid w:val="008022B2"/>
    <w:rsid w:val="00804C99"/>
    <w:rsid w:val="00811A3B"/>
    <w:rsid w:val="0086459F"/>
    <w:rsid w:val="008A62DC"/>
    <w:rsid w:val="008B40EC"/>
    <w:rsid w:val="008C3BB8"/>
    <w:rsid w:val="008E076C"/>
    <w:rsid w:val="008F750A"/>
    <w:rsid w:val="0090554C"/>
    <w:rsid w:val="0092765C"/>
    <w:rsid w:val="00955938"/>
    <w:rsid w:val="009770CD"/>
    <w:rsid w:val="00985EA3"/>
    <w:rsid w:val="0099181A"/>
    <w:rsid w:val="009E2019"/>
    <w:rsid w:val="00A00509"/>
    <w:rsid w:val="00A018BC"/>
    <w:rsid w:val="00A15D4F"/>
    <w:rsid w:val="00A30B9C"/>
    <w:rsid w:val="00A44824"/>
    <w:rsid w:val="00A4610E"/>
    <w:rsid w:val="00A466F7"/>
    <w:rsid w:val="00A47B0E"/>
    <w:rsid w:val="00A55770"/>
    <w:rsid w:val="00A730E0"/>
    <w:rsid w:val="00A96A05"/>
    <w:rsid w:val="00AA3822"/>
    <w:rsid w:val="00AA41E5"/>
    <w:rsid w:val="00AA74B7"/>
    <w:rsid w:val="00AB50CC"/>
    <w:rsid w:val="00AB5EFF"/>
    <w:rsid w:val="00AB722B"/>
    <w:rsid w:val="00AE1F6A"/>
    <w:rsid w:val="00B02AA1"/>
    <w:rsid w:val="00B07CC3"/>
    <w:rsid w:val="00B42CE1"/>
    <w:rsid w:val="00B521CA"/>
    <w:rsid w:val="00B82FE7"/>
    <w:rsid w:val="00BA2D16"/>
    <w:rsid w:val="00BE149B"/>
    <w:rsid w:val="00C16383"/>
    <w:rsid w:val="00C1667F"/>
    <w:rsid w:val="00C44969"/>
    <w:rsid w:val="00C542CB"/>
    <w:rsid w:val="00C64B96"/>
    <w:rsid w:val="00C95696"/>
    <w:rsid w:val="00C97E1E"/>
    <w:rsid w:val="00CA4CFC"/>
    <w:rsid w:val="00CB41C4"/>
    <w:rsid w:val="00CD1D0E"/>
    <w:rsid w:val="00CE3B46"/>
    <w:rsid w:val="00CF1316"/>
    <w:rsid w:val="00D13C44"/>
    <w:rsid w:val="00D316CF"/>
    <w:rsid w:val="00D40FC2"/>
    <w:rsid w:val="00D5018E"/>
    <w:rsid w:val="00D53FD7"/>
    <w:rsid w:val="00D54962"/>
    <w:rsid w:val="00D65FA2"/>
    <w:rsid w:val="00D7513A"/>
    <w:rsid w:val="00D91ECD"/>
    <w:rsid w:val="00D975B1"/>
    <w:rsid w:val="00DB4FDC"/>
    <w:rsid w:val="00DF01B9"/>
    <w:rsid w:val="00E00323"/>
    <w:rsid w:val="00E1039A"/>
    <w:rsid w:val="00E30140"/>
    <w:rsid w:val="00E30D47"/>
    <w:rsid w:val="00E3600F"/>
    <w:rsid w:val="00E46836"/>
    <w:rsid w:val="00E74967"/>
    <w:rsid w:val="00E7559F"/>
    <w:rsid w:val="00EA2E5D"/>
    <w:rsid w:val="00EA37F5"/>
    <w:rsid w:val="00EA7915"/>
    <w:rsid w:val="00EB5015"/>
    <w:rsid w:val="00ED5897"/>
    <w:rsid w:val="00ED78A2"/>
    <w:rsid w:val="00F33708"/>
    <w:rsid w:val="00F34B27"/>
    <w:rsid w:val="00F37612"/>
    <w:rsid w:val="00F42C32"/>
    <w:rsid w:val="00F43321"/>
    <w:rsid w:val="00F46719"/>
    <w:rsid w:val="00F54F6F"/>
    <w:rsid w:val="00F6102D"/>
    <w:rsid w:val="00F61826"/>
    <w:rsid w:val="00F65A92"/>
    <w:rsid w:val="00F72F23"/>
    <w:rsid w:val="00FA716E"/>
    <w:rsid w:val="00FB1302"/>
    <w:rsid w:val="00FC06C3"/>
    <w:rsid w:val="00FC6FD0"/>
    <w:rsid w:val="00FE63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TDC1">
    <w:name w:val="toc 1"/>
    <w:basedOn w:val="Normal"/>
    <w:next w:val="Normal"/>
    <w:autoRedefine/>
    <w:uiPriority w:val="39"/>
    <w:unhideWhenUsed/>
    <w:rsid w:val="00380F28"/>
    <w:pPr>
      <w:spacing w:after="100" w:line="259" w:lineRule="auto"/>
    </w:pPr>
    <w:rPr>
      <w:rFonts w:asciiTheme="minorHAnsi" w:eastAsiaTheme="minorEastAsia" w:hAnsiTheme="minorHAnsi"/>
      <w:lang w:eastAsia="es-MX"/>
    </w:rPr>
  </w:style>
  <w:style w:type="paragraph" w:styleId="TDC3">
    <w:name w:val="toc 3"/>
    <w:basedOn w:val="Normal"/>
    <w:next w:val="Normal"/>
    <w:autoRedefine/>
    <w:uiPriority w:val="39"/>
    <w:unhideWhenUsed/>
    <w:rsid w:val="00380F28"/>
    <w:pPr>
      <w:spacing w:after="100" w:line="259" w:lineRule="auto"/>
      <w:ind w:left="440"/>
    </w:pPr>
    <w:rPr>
      <w:rFonts w:asciiTheme="minorHAnsi" w:eastAsiaTheme="minorEastAsia" w:hAnsiTheme="minorHAnsi"/>
      <w:lang w:eastAsia="es-MX"/>
    </w:rPr>
  </w:style>
  <w:style w:type="paragraph" w:styleId="Sinespaciado">
    <w:name w:val="No Spacing"/>
    <w:uiPriority w:val="1"/>
    <w:qFormat/>
    <w:rsid w:val="00A96A0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8101">
      <w:bodyDiv w:val="1"/>
      <w:marLeft w:val="0"/>
      <w:marRight w:val="0"/>
      <w:marTop w:val="0"/>
      <w:marBottom w:val="0"/>
      <w:divBdr>
        <w:top w:val="none" w:sz="0" w:space="0" w:color="auto"/>
        <w:left w:val="none" w:sz="0" w:space="0" w:color="auto"/>
        <w:bottom w:val="none" w:sz="0" w:space="0" w:color="auto"/>
        <w:right w:val="none" w:sz="0" w:space="0" w:color="auto"/>
      </w:divBdr>
    </w:div>
    <w:div w:id="327367271">
      <w:bodyDiv w:val="1"/>
      <w:marLeft w:val="0"/>
      <w:marRight w:val="0"/>
      <w:marTop w:val="0"/>
      <w:marBottom w:val="0"/>
      <w:divBdr>
        <w:top w:val="none" w:sz="0" w:space="0" w:color="auto"/>
        <w:left w:val="none" w:sz="0" w:space="0" w:color="auto"/>
        <w:bottom w:val="none" w:sz="0" w:space="0" w:color="auto"/>
        <w:right w:val="none" w:sz="0" w:space="0" w:color="auto"/>
      </w:divBdr>
    </w:div>
    <w:div w:id="879510197">
      <w:bodyDiv w:val="1"/>
      <w:marLeft w:val="0"/>
      <w:marRight w:val="0"/>
      <w:marTop w:val="0"/>
      <w:marBottom w:val="0"/>
      <w:divBdr>
        <w:top w:val="none" w:sz="0" w:space="0" w:color="auto"/>
        <w:left w:val="none" w:sz="0" w:space="0" w:color="auto"/>
        <w:bottom w:val="none" w:sz="0" w:space="0" w:color="auto"/>
        <w:right w:val="none" w:sz="0" w:space="0" w:color="auto"/>
      </w:divBdr>
    </w:div>
    <w:div w:id="2048023506">
      <w:bodyDiv w:val="1"/>
      <w:marLeft w:val="0"/>
      <w:marRight w:val="0"/>
      <w:marTop w:val="0"/>
      <w:marBottom w:val="0"/>
      <w:divBdr>
        <w:top w:val="none" w:sz="0" w:space="0" w:color="auto"/>
        <w:left w:val="none" w:sz="0" w:space="0" w:color="auto"/>
        <w:bottom w:val="none" w:sz="0" w:space="0" w:color="auto"/>
        <w:right w:val="none" w:sz="0" w:space="0" w:color="auto"/>
      </w:divBdr>
    </w:div>
    <w:div w:id="2072775961">
      <w:bodyDiv w:val="1"/>
      <w:marLeft w:val="0"/>
      <w:marRight w:val="0"/>
      <w:marTop w:val="0"/>
      <w:marBottom w:val="0"/>
      <w:divBdr>
        <w:top w:val="none" w:sz="0" w:space="0" w:color="auto"/>
        <w:left w:val="none" w:sz="0" w:space="0" w:color="auto"/>
        <w:bottom w:val="none" w:sz="0" w:space="0" w:color="auto"/>
        <w:right w:val="none" w:sz="0" w:space="0" w:color="auto"/>
      </w:divBdr>
    </w:div>
    <w:div w:id="20767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C9533211-E4DE-4143-A2F1-820D4454ABE6}">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10</Pages>
  <Words>2746</Words>
  <Characters>15107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17818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106</cp:revision>
  <dcterms:created xsi:type="dcterms:W3CDTF">2023-08-24T05:23:00Z</dcterms:created>
  <dcterms:modified xsi:type="dcterms:W3CDTF">2026-07-17T18:10:00Z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